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745" w:rsidRDefault="00A27745" w:rsidP="00A27745">
      <w:pPr>
        <w:jc w:val="both"/>
        <w:rPr>
          <w:sz w:val="22"/>
        </w:rPr>
      </w:pPr>
    </w:p>
    <w:p w:rsidR="00E53330" w:rsidRPr="0033129A" w:rsidRDefault="00A27745" w:rsidP="00E53330">
      <w:pPr>
        <w:pStyle w:val="NormalWeb"/>
        <w:rPr>
          <w:rFonts w:ascii="Century Schoolbook" w:hAnsi="Century Schoolbook"/>
          <w:i/>
          <w:sz w:val="22"/>
          <w:szCs w:val="22"/>
          <w:lang w:val="en"/>
        </w:rPr>
      </w:pPr>
      <w:r w:rsidRPr="009D1D04">
        <w:rPr>
          <w:rFonts w:ascii="Century Schoolbook" w:hAnsi="Century Schoolbook"/>
          <w:b/>
          <w:bCs/>
          <w:sz w:val="22"/>
        </w:rPr>
        <w:t>Purpose:</w:t>
      </w:r>
      <w:r w:rsidRPr="009D1D04">
        <w:rPr>
          <w:rFonts w:ascii="Century Schoolbook" w:hAnsi="Century Schoolbook"/>
          <w:b/>
          <w:bCs/>
          <w:sz w:val="22"/>
        </w:rPr>
        <w:tab/>
      </w:r>
      <w:r>
        <w:rPr>
          <w:rFonts w:ascii="Century Schoolbook" w:hAnsi="Century Schoolbook"/>
          <w:bCs/>
          <w:i/>
          <w:iCs/>
          <w:sz w:val="22"/>
        </w:rPr>
        <w:t>This policy applies to Out of Town travel related to the fire district’s interests or business activities.</w:t>
      </w:r>
      <w:r w:rsidR="00E53330">
        <w:rPr>
          <w:rFonts w:ascii="Century Schoolbook" w:hAnsi="Century Schoolbook"/>
          <w:bCs/>
          <w:i/>
          <w:iCs/>
          <w:sz w:val="22"/>
        </w:rPr>
        <w:t xml:space="preserve"> </w:t>
      </w:r>
      <w:r w:rsidR="00E53330" w:rsidRPr="0033129A">
        <w:rPr>
          <w:rFonts w:ascii="Century Schoolbook" w:hAnsi="Century Schoolbook"/>
          <w:i/>
          <w:sz w:val="22"/>
          <w:szCs w:val="22"/>
          <w:lang w:val="en"/>
        </w:rPr>
        <w:t xml:space="preserve">To outline requirements for reimbursement by Okolona Fire Protection District for out-of-pocket expenses incurred while on official department business travel and other purchases made for approved bona fide business purposes. </w:t>
      </w:r>
    </w:p>
    <w:p w:rsidR="00E53330" w:rsidRPr="0033129A" w:rsidRDefault="00E53330" w:rsidP="00E53330">
      <w:pPr>
        <w:spacing w:before="100" w:beforeAutospacing="1" w:after="100" w:afterAutospacing="1"/>
        <w:outlineLvl w:val="2"/>
        <w:rPr>
          <w:rFonts w:ascii="Times New Roman" w:hAnsi="Times New Roman"/>
          <w:b/>
          <w:bCs/>
          <w:sz w:val="27"/>
          <w:szCs w:val="27"/>
          <w:lang w:val="en"/>
        </w:rPr>
      </w:pPr>
      <w:r w:rsidRPr="0033129A">
        <w:rPr>
          <w:rFonts w:ascii="Times New Roman" w:hAnsi="Times New Roman"/>
          <w:b/>
          <w:bCs/>
          <w:sz w:val="27"/>
          <w:szCs w:val="27"/>
          <w:lang w:val="en"/>
        </w:rPr>
        <w:t>Scope</w:t>
      </w:r>
    </w:p>
    <w:p w:rsidR="00E53330" w:rsidRPr="0033129A" w:rsidRDefault="00E53330" w:rsidP="00E53330">
      <w:pPr>
        <w:spacing w:before="100" w:beforeAutospacing="1" w:after="100" w:afterAutospacing="1"/>
        <w:rPr>
          <w:rFonts w:ascii="Times New Roman" w:hAnsi="Times New Roman"/>
          <w:sz w:val="24"/>
          <w:szCs w:val="24"/>
          <w:lang w:val="en"/>
        </w:rPr>
      </w:pPr>
      <w:r w:rsidRPr="0033129A">
        <w:rPr>
          <w:rFonts w:ascii="Times New Roman" w:hAnsi="Times New Roman"/>
          <w:sz w:val="24"/>
          <w:szCs w:val="24"/>
          <w:lang w:val="en"/>
        </w:rPr>
        <w:t xml:space="preserve">This is a mandatory procedure that applies to all </w:t>
      </w:r>
      <w:r w:rsidRPr="0033129A">
        <w:rPr>
          <w:rFonts w:ascii="Century Schoolbook" w:hAnsi="Century Schoolbook"/>
          <w:i/>
          <w:sz w:val="22"/>
          <w:szCs w:val="22"/>
          <w:lang w:val="en"/>
        </w:rPr>
        <w:t>Okolona Fire Protection District</w:t>
      </w:r>
      <w:r w:rsidRPr="0033129A">
        <w:rPr>
          <w:rFonts w:ascii="Times New Roman" w:hAnsi="Times New Roman"/>
          <w:sz w:val="24"/>
          <w:szCs w:val="24"/>
          <w:lang w:val="en"/>
        </w:rPr>
        <w:t xml:space="preserve"> employees.</w:t>
      </w:r>
    </w:p>
    <w:p w:rsidR="00A27745" w:rsidRPr="00E53330" w:rsidRDefault="00A27745" w:rsidP="00A27745">
      <w:pPr>
        <w:ind w:left="1440" w:hanging="1440"/>
        <w:jc w:val="both"/>
        <w:rPr>
          <w:rFonts w:ascii="Century Schoolbook" w:hAnsi="Century Schoolbook"/>
          <w:bCs/>
          <w:i/>
          <w:iCs/>
          <w:color w:val="00B050"/>
          <w:sz w:val="22"/>
        </w:rPr>
      </w:pPr>
    </w:p>
    <w:p w:rsidR="00A27745" w:rsidRPr="009D1D04" w:rsidRDefault="00A27745" w:rsidP="00A27745">
      <w:pPr>
        <w:jc w:val="both"/>
        <w:rPr>
          <w:rFonts w:ascii="Century Schoolbook" w:hAnsi="Century Schoolbook"/>
          <w:b/>
          <w:bCs/>
          <w:sz w:val="22"/>
        </w:rPr>
      </w:pPr>
      <w:r w:rsidRPr="009D1D04">
        <w:rPr>
          <w:rFonts w:ascii="Century Schoolbook" w:hAnsi="Century Schoolbook"/>
          <w:b/>
          <w:bCs/>
          <w:sz w:val="22"/>
        </w:rPr>
        <w:t>P</w:t>
      </w:r>
      <w:r>
        <w:rPr>
          <w:rFonts w:ascii="Century Schoolbook" w:hAnsi="Century Schoolbook"/>
          <w:b/>
          <w:bCs/>
          <w:sz w:val="22"/>
        </w:rPr>
        <w:t>rocedure</w:t>
      </w:r>
      <w:r w:rsidRPr="009D1D04">
        <w:rPr>
          <w:rFonts w:ascii="Century Schoolbook" w:hAnsi="Century Schoolbook"/>
          <w:b/>
          <w:bCs/>
          <w:sz w:val="22"/>
        </w:rPr>
        <w:t>:</w:t>
      </w:r>
    </w:p>
    <w:p w:rsidR="00A27745" w:rsidRDefault="00A27745" w:rsidP="00A27745">
      <w:pPr>
        <w:spacing w:after="120"/>
        <w:ind w:left="540" w:hanging="540"/>
        <w:jc w:val="both"/>
        <w:rPr>
          <w:rFonts w:ascii="Century Schoolbook" w:hAnsi="Century Schoolbook"/>
          <w:sz w:val="22"/>
          <w:szCs w:val="22"/>
        </w:rPr>
      </w:pPr>
      <w:r w:rsidRPr="009D1D04">
        <w:rPr>
          <w:rFonts w:ascii="Century Schoolbook" w:hAnsi="Century Schoolbook"/>
          <w:sz w:val="22"/>
        </w:rPr>
        <w:t>1.</w:t>
      </w:r>
      <w:r w:rsidRPr="009D1D04">
        <w:rPr>
          <w:rFonts w:ascii="Century Schoolbook" w:hAnsi="Century Schoolbook"/>
          <w:sz w:val="22"/>
        </w:rPr>
        <w:tab/>
      </w:r>
      <w:r w:rsidRPr="009D1D04">
        <w:rPr>
          <w:rFonts w:ascii="Century Schoolbook" w:hAnsi="Century Schoolbook"/>
          <w:sz w:val="22"/>
          <w:szCs w:val="22"/>
        </w:rPr>
        <w:t>The district shall cover the costs of out of town travel for activities related to the district’s business or interests including attendance at trainings, schools, conferences, seminars, meetings and other similar activities.</w:t>
      </w:r>
    </w:p>
    <w:p w:rsidR="009F4B45" w:rsidRPr="0033129A"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ab/>
      </w:r>
      <w:r w:rsidRPr="0033129A">
        <w:rPr>
          <w:rFonts w:ascii="Century Schoolbook" w:hAnsi="Century Schoolbook"/>
          <w:sz w:val="22"/>
          <w:szCs w:val="22"/>
        </w:rPr>
        <w:t xml:space="preserve">The district </w:t>
      </w:r>
      <w:r w:rsidR="00E53330" w:rsidRPr="0033129A">
        <w:rPr>
          <w:rFonts w:ascii="Century Schoolbook" w:hAnsi="Century Schoolbook"/>
          <w:sz w:val="22"/>
          <w:szCs w:val="22"/>
        </w:rPr>
        <w:t>shall</w:t>
      </w:r>
      <w:r w:rsidRPr="0033129A">
        <w:rPr>
          <w:rFonts w:ascii="Century Schoolbook" w:hAnsi="Century Schoolbook"/>
          <w:sz w:val="22"/>
          <w:szCs w:val="22"/>
        </w:rPr>
        <w:t xml:space="preserve"> not pay for</w:t>
      </w:r>
      <w:r w:rsidR="00E53330" w:rsidRPr="0033129A">
        <w:rPr>
          <w:rFonts w:ascii="Century Schoolbook" w:hAnsi="Century Schoolbook"/>
          <w:sz w:val="22"/>
          <w:szCs w:val="22"/>
        </w:rPr>
        <w:t xml:space="preserve"> or reimburse employees, consultants, or others acting on its behalf for expenses associated with the purchase, use or consumption of</w:t>
      </w:r>
      <w:r w:rsidR="009F4B45" w:rsidRPr="0033129A">
        <w:rPr>
          <w:rFonts w:ascii="Century Schoolbook" w:hAnsi="Century Schoolbook"/>
          <w:sz w:val="22"/>
          <w:szCs w:val="22"/>
        </w:rPr>
        <w:t>:</w:t>
      </w:r>
      <w:r w:rsidRPr="0033129A">
        <w:rPr>
          <w:rFonts w:ascii="Century Schoolbook" w:hAnsi="Century Schoolbook"/>
          <w:sz w:val="22"/>
          <w:szCs w:val="22"/>
        </w:rPr>
        <w:t xml:space="preserve"> </w:t>
      </w:r>
    </w:p>
    <w:p w:rsidR="009F4B45" w:rsidRPr="0033129A" w:rsidRDefault="009F4B45" w:rsidP="009F4B45">
      <w:pPr>
        <w:numPr>
          <w:ilvl w:val="0"/>
          <w:numId w:val="2"/>
        </w:numPr>
        <w:spacing w:before="100" w:beforeAutospacing="1" w:after="100" w:afterAutospacing="1"/>
        <w:rPr>
          <w:rFonts w:ascii="Times New Roman" w:hAnsi="Times New Roman"/>
          <w:sz w:val="24"/>
          <w:szCs w:val="24"/>
          <w:lang w:val="en"/>
        </w:rPr>
      </w:pPr>
      <w:r w:rsidRPr="0033129A">
        <w:rPr>
          <w:rFonts w:ascii="Times New Roman" w:hAnsi="Times New Roman"/>
          <w:sz w:val="24"/>
          <w:szCs w:val="24"/>
          <w:lang w:val="en"/>
        </w:rPr>
        <w:t>Potation beverages.</w:t>
      </w:r>
    </w:p>
    <w:p w:rsidR="009F4B45" w:rsidRPr="0033129A" w:rsidRDefault="009F4B45" w:rsidP="009F4B45">
      <w:pPr>
        <w:numPr>
          <w:ilvl w:val="0"/>
          <w:numId w:val="2"/>
        </w:numPr>
        <w:spacing w:before="100" w:beforeAutospacing="1" w:after="100" w:afterAutospacing="1"/>
        <w:rPr>
          <w:rFonts w:ascii="Times New Roman" w:hAnsi="Times New Roman"/>
          <w:sz w:val="24"/>
          <w:szCs w:val="24"/>
          <w:lang w:val="en"/>
        </w:rPr>
      </w:pPr>
      <w:r w:rsidRPr="0033129A">
        <w:rPr>
          <w:rFonts w:ascii="Times New Roman" w:hAnsi="Times New Roman"/>
          <w:sz w:val="24"/>
          <w:szCs w:val="24"/>
          <w:lang w:val="en"/>
        </w:rPr>
        <w:t>Tobacco products, medications, or controlled substances.</w:t>
      </w:r>
    </w:p>
    <w:p w:rsidR="009F4B45" w:rsidRPr="0033129A" w:rsidRDefault="009F4B45" w:rsidP="009F4B45">
      <w:pPr>
        <w:numPr>
          <w:ilvl w:val="0"/>
          <w:numId w:val="2"/>
        </w:numPr>
        <w:spacing w:before="100" w:beforeAutospacing="1" w:after="100" w:afterAutospacing="1"/>
        <w:rPr>
          <w:rFonts w:ascii="Times New Roman" w:hAnsi="Times New Roman"/>
          <w:sz w:val="24"/>
          <w:szCs w:val="24"/>
          <w:lang w:val="en"/>
        </w:rPr>
      </w:pPr>
      <w:r w:rsidRPr="0033129A">
        <w:rPr>
          <w:rFonts w:ascii="Times New Roman" w:hAnsi="Times New Roman"/>
          <w:sz w:val="24"/>
          <w:szCs w:val="24"/>
          <w:lang w:val="en"/>
        </w:rPr>
        <w:t>Excessive or extravagant meals.</w:t>
      </w:r>
    </w:p>
    <w:p w:rsidR="009F4B45" w:rsidRPr="0033129A" w:rsidRDefault="009F4B45" w:rsidP="009F4B45">
      <w:pPr>
        <w:numPr>
          <w:ilvl w:val="0"/>
          <w:numId w:val="2"/>
        </w:numPr>
        <w:spacing w:before="100" w:beforeAutospacing="1" w:after="100" w:afterAutospacing="1"/>
        <w:rPr>
          <w:rFonts w:ascii="Times New Roman" w:hAnsi="Times New Roman"/>
          <w:sz w:val="24"/>
          <w:szCs w:val="24"/>
          <w:lang w:val="en"/>
        </w:rPr>
      </w:pPr>
      <w:r w:rsidRPr="0033129A">
        <w:rPr>
          <w:rFonts w:ascii="Times New Roman" w:hAnsi="Times New Roman"/>
          <w:sz w:val="24"/>
          <w:szCs w:val="24"/>
          <w:lang w:val="en"/>
        </w:rPr>
        <w:t>Room service</w:t>
      </w:r>
    </w:p>
    <w:p w:rsidR="009F4B45" w:rsidRPr="0033129A" w:rsidRDefault="009F4B45" w:rsidP="009F4B45">
      <w:pPr>
        <w:numPr>
          <w:ilvl w:val="0"/>
          <w:numId w:val="2"/>
        </w:numPr>
        <w:spacing w:before="100" w:beforeAutospacing="1" w:after="100" w:afterAutospacing="1"/>
        <w:rPr>
          <w:rFonts w:ascii="Times New Roman" w:hAnsi="Times New Roman"/>
          <w:sz w:val="24"/>
          <w:szCs w:val="24"/>
          <w:lang w:val="en"/>
        </w:rPr>
      </w:pPr>
      <w:r w:rsidRPr="0033129A">
        <w:rPr>
          <w:rFonts w:ascii="Times New Roman" w:hAnsi="Times New Roman"/>
          <w:sz w:val="24"/>
          <w:szCs w:val="24"/>
          <w:lang w:val="en"/>
        </w:rPr>
        <w:t>First-class or upgraded air travel or hotel accommodations.</w:t>
      </w:r>
    </w:p>
    <w:p w:rsidR="009F4B45" w:rsidRPr="0033129A" w:rsidRDefault="009F4B45" w:rsidP="009F4B45">
      <w:pPr>
        <w:numPr>
          <w:ilvl w:val="0"/>
          <w:numId w:val="2"/>
        </w:numPr>
        <w:spacing w:before="100" w:beforeAutospacing="1" w:after="100" w:afterAutospacing="1"/>
        <w:rPr>
          <w:rFonts w:ascii="Times New Roman" w:hAnsi="Times New Roman"/>
          <w:sz w:val="24"/>
          <w:szCs w:val="24"/>
          <w:lang w:val="en"/>
        </w:rPr>
      </w:pPr>
      <w:r w:rsidRPr="0033129A">
        <w:rPr>
          <w:rFonts w:ascii="Times New Roman" w:hAnsi="Times New Roman"/>
          <w:sz w:val="24"/>
          <w:szCs w:val="24"/>
          <w:lang w:val="en"/>
        </w:rPr>
        <w:t xml:space="preserve"> Excess baggage fees (unless required for district business)</w:t>
      </w:r>
    </w:p>
    <w:p w:rsidR="002147CF" w:rsidRPr="0033129A" w:rsidRDefault="002147CF" w:rsidP="009F4B45">
      <w:pPr>
        <w:numPr>
          <w:ilvl w:val="0"/>
          <w:numId w:val="2"/>
        </w:numPr>
        <w:spacing w:before="100" w:beforeAutospacing="1" w:after="100" w:afterAutospacing="1"/>
        <w:rPr>
          <w:rFonts w:ascii="Times New Roman" w:hAnsi="Times New Roman"/>
          <w:sz w:val="24"/>
          <w:szCs w:val="24"/>
          <w:lang w:val="en"/>
        </w:rPr>
      </w:pPr>
      <w:r w:rsidRPr="0033129A">
        <w:rPr>
          <w:rFonts w:ascii="Times New Roman" w:hAnsi="Times New Roman"/>
          <w:sz w:val="24"/>
          <w:szCs w:val="24"/>
          <w:lang w:val="en"/>
        </w:rPr>
        <w:t>Travel insurance</w:t>
      </w:r>
    </w:p>
    <w:p w:rsidR="009F4B45" w:rsidRPr="0033129A" w:rsidRDefault="009F4B45" w:rsidP="009F4B45">
      <w:pPr>
        <w:numPr>
          <w:ilvl w:val="0"/>
          <w:numId w:val="2"/>
        </w:numPr>
        <w:spacing w:before="100" w:beforeAutospacing="1" w:after="100" w:afterAutospacing="1"/>
        <w:rPr>
          <w:rFonts w:ascii="Times New Roman" w:hAnsi="Times New Roman"/>
          <w:sz w:val="24"/>
          <w:szCs w:val="24"/>
          <w:lang w:val="en"/>
        </w:rPr>
      </w:pPr>
      <w:r w:rsidRPr="0033129A">
        <w:rPr>
          <w:rFonts w:ascii="Times New Roman" w:hAnsi="Times New Roman"/>
          <w:sz w:val="24"/>
          <w:szCs w:val="24"/>
          <w:lang w:val="en"/>
        </w:rPr>
        <w:t>Premium, luxury, or specialty automobile rentals.</w:t>
      </w:r>
    </w:p>
    <w:p w:rsidR="002147CF" w:rsidRPr="0033129A" w:rsidRDefault="002147CF" w:rsidP="009F4B45">
      <w:pPr>
        <w:numPr>
          <w:ilvl w:val="0"/>
          <w:numId w:val="2"/>
        </w:numPr>
        <w:spacing w:before="100" w:beforeAutospacing="1" w:after="100" w:afterAutospacing="1"/>
        <w:rPr>
          <w:rFonts w:ascii="Times New Roman" w:hAnsi="Times New Roman"/>
          <w:sz w:val="24"/>
          <w:szCs w:val="24"/>
          <w:lang w:val="en"/>
        </w:rPr>
      </w:pPr>
      <w:r w:rsidRPr="0033129A">
        <w:rPr>
          <w:rFonts w:ascii="Times New Roman" w:hAnsi="Times New Roman"/>
          <w:sz w:val="24"/>
          <w:szCs w:val="24"/>
          <w:lang w:val="en"/>
        </w:rPr>
        <w:t>Traffic fines or violations, damages to employee vehicle</w:t>
      </w:r>
    </w:p>
    <w:p w:rsidR="009F4B45" w:rsidRPr="0033129A" w:rsidRDefault="009F4B45" w:rsidP="009F4B45">
      <w:pPr>
        <w:numPr>
          <w:ilvl w:val="0"/>
          <w:numId w:val="2"/>
        </w:numPr>
        <w:spacing w:before="100" w:beforeAutospacing="1" w:after="100" w:afterAutospacing="1"/>
        <w:rPr>
          <w:rFonts w:ascii="Times New Roman" w:hAnsi="Times New Roman"/>
          <w:sz w:val="24"/>
          <w:szCs w:val="24"/>
          <w:lang w:val="en"/>
        </w:rPr>
      </w:pPr>
      <w:r w:rsidRPr="0033129A">
        <w:rPr>
          <w:rFonts w:ascii="Times New Roman" w:hAnsi="Times New Roman"/>
          <w:sz w:val="24"/>
          <w:szCs w:val="24"/>
          <w:lang w:val="en"/>
        </w:rPr>
        <w:t>Entertainment.</w:t>
      </w:r>
    </w:p>
    <w:p w:rsidR="009F4B45" w:rsidRPr="0033129A" w:rsidRDefault="009F4B45" w:rsidP="009F4B45">
      <w:pPr>
        <w:numPr>
          <w:ilvl w:val="0"/>
          <w:numId w:val="2"/>
        </w:numPr>
        <w:spacing w:before="100" w:beforeAutospacing="1" w:after="100" w:afterAutospacing="1"/>
        <w:rPr>
          <w:rFonts w:ascii="Times New Roman" w:hAnsi="Times New Roman"/>
          <w:sz w:val="24"/>
          <w:szCs w:val="24"/>
          <w:lang w:val="en"/>
        </w:rPr>
      </w:pPr>
      <w:r w:rsidRPr="0033129A">
        <w:rPr>
          <w:rFonts w:ascii="Times New Roman" w:hAnsi="Times New Roman"/>
          <w:sz w:val="24"/>
          <w:szCs w:val="24"/>
          <w:lang w:val="en"/>
        </w:rPr>
        <w:t xml:space="preserve">Any other cost or expense that does not reasonably promote </w:t>
      </w:r>
      <w:r w:rsidR="005654C3" w:rsidRPr="0033129A">
        <w:rPr>
          <w:rFonts w:ascii="Times New Roman" w:hAnsi="Times New Roman"/>
          <w:sz w:val="24"/>
          <w:szCs w:val="24"/>
          <w:lang w:val="en"/>
        </w:rPr>
        <w:t>Okolona’s</w:t>
      </w:r>
      <w:r w:rsidRPr="0033129A">
        <w:rPr>
          <w:rFonts w:ascii="Times New Roman" w:hAnsi="Times New Roman"/>
          <w:sz w:val="24"/>
          <w:szCs w:val="24"/>
          <w:lang w:val="en"/>
        </w:rPr>
        <w:t xml:space="preserve"> legitimate business interests. </w:t>
      </w:r>
    </w:p>
    <w:p w:rsidR="009F4B45" w:rsidRPr="0033129A" w:rsidRDefault="00634B52" w:rsidP="00634B52">
      <w:pPr>
        <w:spacing w:after="120"/>
        <w:ind w:left="540"/>
        <w:jc w:val="both"/>
        <w:rPr>
          <w:rFonts w:ascii="Century Schoolbook" w:hAnsi="Century Schoolbook"/>
          <w:sz w:val="22"/>
          <w:szCs w:val="22"/>
        </w:rPr>
      </w:pPr>
      <w:r w:rsidRPr="0033129A">
        <w:rPr>
          <w:sz w:val="22"/>
          <w:szCs w:val="22"/>
          <w:lang w:val="en"/>
        </w:rPr>
        <w:t xml:space="preserve">All payable or reimbursable expenses must, in the sole judgement of Okolona </w:t>
      </w:r>
      <w:r w:rsidR="005654C3" w:rsidRPr="0033129A">
        <w:rPr>
          <w:sz w:val="22"/>
          <w:szCs w:val="22"/>
          <w:lang w:val="en"/>
        </w:rPr>
        <w:t xml:space="preserve">Fire </w:t>
      </w:r>
      <w:r w:rsidRPr="0033129A">
        <w:rPr>
          <w:sz w:val="22"/>
          <w:szCs w:val="22"/>
          <w:lang w:val="en"/>
        </w:rPr>
        <w:t>District, be both reasonable and necessary to promote legitimate business interests.</w:t>
      </w:r>
    </w:p>
    <w:p w:rsidR="00A27745"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2.</w:t>
      </w:r>
      <w:r>
        <w:rPr>
          <w:rFonts w:ascii="Century Schoolbook" w:hAnsi="Century Schoolbook"/>
          <w:sz w:val="22"/>
          <w:szCs w:val="22"/>
        </w:rPr>
        <w:tab/>
      </w:r>
      <w:r w:rsidRPr="009D1D04">
        <w:rPr>
          <w:rFonts w:ascii="Century Schoolbook" w:hAnsi="Century Schoolbook"/>
          <w:sz w:val="22"/>
          <w:szCs w:val="22"/>
        </w:rPr>
        <w:t>Out of town travel means travel in excess of 75 miles from Louisville and an overnight stay is necessary.  If the scheduling of activities related to out of town travel would, when taking into consideration the travel time, result in less than eight (8) hours of sleep for the member, such travel would be also considered out of town travel.</w:t>
      </w:r>
    </w:p>
    <w:p w:rsidR="00A27745"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3.</w:t>
      </w:r>
      <w:r>
        <w:rPr>
          <w:rFonts w:ascii="Century Schoolbook" w:hAnsi="Century Schoolbook"/>
          <w:sz w:val="22"/>
          <w:szCs w:val="22"/>
        </w:rPr>
        <w:tab/>
        <w:t>Out of town travel with a total cost over $1,000 shall have board of trustee approval, less than $1,000 may be approved by fire chief.</w:t>
      </w:r>
    </w:p>
    <w:p w:rsidR="00A27745"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lastRenderedPageBreak/>
        <w:t>4.</w:t>
      </w:r>
      <w:r>
        <w:rPr>
          <w:rFonts w:ascii="Century Schoolbook" w:hAnsi="Century Schoolbook"/>
          <w:sz w:val="22"/>
          <w:szCs w:val="22"/>
        </w:rPr>
        <w:tab/>
      </w:r>
      <w:r w:rsidRPr="009D1D04">
        <w:rPr>
          <w:rFonts w:ascii="Century Schoolbook" w:hAnsi="Century Schoolbook"/>
          <w:sz w:val="22"/>
          <w:szCs w:val="22"/>
        </w:rPr>
        <w:t>While members are allowed to have family members accompany them on out of town travel, the district shall only pay for the member’s travel expenses.  Family member expenses are the responsibility of the member.</w:t>
      </w:r>
    </w:p>
    <w:p w:rsidR="00A27745"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5.</w:t>
      </w:r>
      <w:r>
        <w:rPr>
          <w:rFonts w:ascii="Century Schoolbook" w:hAnsi="Century Schoolbook"/>
          <w:sz w:val="22"/>
          <w:szCs w:val="22"/>
        </w:rPr>
        <w:tab/>
      </w:r>
      <w:r w:rsidRPr="009D1D04">
        <w:rPr>
          <w:rFonts w:ascii="Century Schoolbook" w:hAnsi="Century Schoolbook"/>
          <w:sz w:val="22"/>
          <w:szCs w:val="22"/>
        </w:rPr>
        <w:t>Whenever practical and possible, any expenses (except for meals and incidental expenses) should be paid for directly by the district either by check, electronic transfer or credit card.  Examples of these include: lodging, airline tickets, rental cars, registration and fuel.</w:t>
      </w:r>
    </w:p>
    <w:p w:rsidR="00A27745"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6.</w:t>
      </w:r>
      <w:r>
        <w:rPr>
          <w:rFonts w:ascii="Century Schoolbook" w:hAnsi="Century Schoolbook"/>
          <w:sz w:val="22"/>
          <w:szCs w:val="22"/>
        </w:rPr>
        <w:tab/>
      </w:r>
      <w:r w:rsidRPr="009D1D04">
        <w:rPr>
          <w:rFonts w:ascii="Century Schoolbook" w:hAnsi="Century Schoolbook"/>
          <w:sz w:val="22"/>
          <w:szCs w:val="22"/>
        </w:rPr>
        <w:t xml:space="preserve">In the event direct district pre-payment for travel expenses (except for meals and incidental expenses) is impractical or cannot be accomplished, the member </w:t>
      </w:r>
      <w:r w:rsidRPr="005654C3">
        <w:rPr>
          <w:rFonts w:ascii="Century Schoolbook" w:hAnsi="Century Schoolbook"/>
          <w:sz w:val="22"/>
          <w:szCs w:val="22"/>
        </w:rPr>
        <w:t>may request travel funds advancement.  Request for travel advancements must be made as earlier as practical to allow sufficient time for the approval process.</w:t>
      </w:r>
    </w:p>
    <w:p w:rsidR="00A27745"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7.</w:t>
      </w:r>
      <w:r>
        <w:rPr>
          <w:rFonts w:ascii="Century Schoolbook" w:hAnsi="Century Schoolbook"/>
          <w:sz w:val="22"/>
          <w:szCs w:val="22"/>
        </w:rPr>
        <w:tab/>
      </w:r>
      <w:r w:rsidRPr="009D1D04">
        <w:rPr>
          <w:rFonts w:ascii="Century Schoolbook" w:hAnsi="Century Schoolbook"/>
          <w:sz w:val="22"/>
          <w:szCs w:val="22"/>
        </w:rPr>
        <w:t>When travel funds advancement has been made upon return from the travel, within seven (7) calendar days the member shall submit a completed travel form.  All receipts for all payments made by the member shall be attached to the travel form.</w:t>
      </w:r>
    </w:p>
    <w:p w:rsidR="00A27745"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8.</w:t>
      </w:r>
      <w:r>
        <w:rPr>
          <w:rFonts w:ascii="Century Schoolbook" w:hAnsi="Century Schoolbook"/>
          <w:sz w:val="22"/>
          <w:szCs w:val="22"/>
        </w:rPr>
        <w:tab/>
      </w:r>
      <w:r w:rsidRPr="009D1D04">
        <w:rPr>
          <w:rFonts w:ascii="Century Schoolbook" w:hAnsi="Century Schoolbook"/>
          <w:sz w:val="22"/>
          <w:szCs w:val="22"/>
        </w:rPr>
        <w:t xml:space="preserve">If the total of the receipts is greater than was advanced to the member, the district shall issue a check for the balance to the member.  If the total is less than was advanced to the member, the member shall refund the excess.  </w:t>
      </w:r>
      <w:r w:rsidRPr="005A11E0">
        <w:rPr>
          <w:rFonts w:ascii="Century Schoolbook" w:hAnsi="Century Schoolbook"/>
          <w:sz w:val="22"/>
          <w:szCs w:val="22"/>
        </w:rPr>
        <w:t>If the member fails to provide receipts the entire travel advance shall be reported as income on the appropriate IRS documents.</w:t>
      </w:r>
      <w:r w:rsidRPr="009D1D04">
        <w:rPr>
          <w:rFonts w:ascii="Century Schoolbook" w:hAnsi="Century Schoolbook"/>
          <w:sz w:val="22"/>
          <w:szCs w:val="22"/>
        </w:rPr>
        <w:t xml:space="preserve">  If the member submits receipts, but not refund the excess, the excess shall be reported as income on the appropriate IRS documents.</w:t>
      </w:r>
    </w:p>
    <w:p w:rsidR="00A27745" w:rsidRPr="009D1D04"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br w:type="page"/>
      </w:r>
      <w:r>
        <w:rPr>
          <w:rFonts w:ascii="Century Schoolbook" w:hAnsi="Century Schoolbook"/>
          <w:sz w:val="22"/>
          <w:szCs w:val="22"/>
        </w:rPr>
        <w:lastRenderedPageBreak/>
        <w:t>9.</w:t>
      </w:r>
      <w:r>
        <w:rPr>
          <w:rFonts w:ascii="Century Schoolbook" w:hAnsi="Century Schoolbook"/>
          <w:sz w:val="22"/>
          <w:szCs w:val="22"/>
        </w:rPr>
        <w:tab/>
      </w:r>
      <w:r w:rsidRPr="009D1D04">
        <w:rPr>
          <w:rFonts w:ascii="Century Schoolbook" w:hAnsi="Century Schoolbook"/>
          <w:sz w:val="22"/>
          <w:szCs w:val="22"/>
        </w:rPr>
        <w:t>The cost for lodging is limited to the federal GSA schedule which may be found at the following internet site:</w:t>
      </w:r>
    </w:p>
    <w:p w:rsidR="00A27745" w:rsidRPr="009D1D04"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ab/>
      </w:r>
      <w:hyperlink r:id="rId7" w:history="1">
        <w:r w:rsidRPr="009D1D04">
          <w:rPr>
            <w:rStyle w:val="Hyperlink"/>
            <w:rFonts w:ascii="Century Schoolbook" w:hAnsi="Century Schoolbook"/>
            <w:sz w:val="22"/>
            <w:szCs w:val="22"/>
          </w:rPr>
          <w:t>http://www.gsa.gov/Portal/gsa/ep/contentView.do?programId=9704&amp;channelId=-15943&amp;ooid=16365&amp;contentId=17943&amp;pageTypeId=8203&amp;contentType=GSA_BASIC&amp;programPage=%2Fep%2Fprogram%2FgsaBasic.jsp&amp;P=MTT</w:t>
        </w:r>
      </w:hyperlink>
    </w:p>
    <w:p w:rsidR="00A27745" w:rsidRPr="009D1D04"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ab/>
      </w:r>
      <w:r w:rsidRPr="009D1D04">
        <w:rPr>
          <w:rFonts w:ascii="Century Schoolbook" w:hAnsi="Century Schoolbook"/>
          <w:sz w:val="22"/>
          <w:szCs w:val="22"/>
        </w:rPr>
        <w:t>If the destination city cannot be found on the above site, the closest city shall be used.</w:t>
      </w:r>
    </w:p>
    <w:p w:rsidR="00A27745"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10.</w:t>
      </w:r>
      <w:r>
        <w:rPr>
          <w:rFonts w:ascii="Century Schoolbook" w:hAnsi="Century Schoolbook"/>
          <w:sz w:val="22"/>
          <w:szCs w:val="22"/>
        </w:rPr>
        <w:tab/>
      </w:r>
      <w:r w:rsidRPr="009D1D04">
        <w:rPr>
          <w:rFonts w:ascii="Century Schoolbook" w:hAnsi="Century Schoolbook"/>
          <w:sz w:val="22"/>
          <w:szCs w:val="22"/>
        </w:rPr>
        <w:t>Any lodging cost in excess</w:t>
      </w:r>
      <w:r>
        <w:rPr>
          <w:rFonts w:ascii="Century Schoolbook" w:hAnsi="Century Schoolbook"/>
          <w:sz w:val="22"/>
          <w:szCs w:val="22"/>
        </w:rPr>
        <w:t xml:space="preserve"> of the GSA schedule</w:t>
      </w:r>
      <w:r w:rsidRPr="009D1D04">
        <w:rPr>
          <w:rFonts w:ascii="Century Schoolbook" w:hAnsi="Century Schoolbook"/>
          <w:sz w:val="22"/>
          <w:szCs w:val="22"/>
        </w:rPr>
        <w:t xml:space="preserve"> requires Board of Trustee approval with appropriate justification.</w:t>
      </w:r>
    </w:p>
    <w:p w:rsidR="00A27745"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11.</w:t>
      </w:r>
      <w:r>
        <w:rPr>
          <w:rFonts w:ascii="Century Schoolbook" w:hAnsi="Century Schoolbook"/>
          <w:sz w:val="22"/>
          <w:szCs w:val="22"/>
        </w:rPr>
        <w:tab/>
      </w:r>
      <w:r w:rsidRPr="009D1D04">
        <w:rPr>
          <w:rFonts w:ascii="Century Schoolbook" w:hAnsi="Century Schoolbook"/>
          <w:sz w:val="22"/>
          <w:szCs w:val="22"/>
        </w:rPr>
        <w:t>Lodging is allowed for no more than one night in advance of, or after completion of official travel, and only when dictated necessary by start and end time of said business or transportation needs.  Sometimes it is possible that an extra night’s stay may be offset by airline travel savings.</w:t>
      </w:r>
    </w:p>
    <w:p w:rsidR="00A27745"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12.</w:t>
      </w:r>
      <w:r>
        <w:rPr>
          <w:rFonts w:ascii="Century Schoolbook" w:hAnsi="Century Schoolbook"/>
          <w:sz w:val="22"/>
          <w:szCs w:val="22"/>
        </w:rPr>
        <w:tab/>
      </w:r>
      <w:r w:rsidRPr="003571CA">
        <w:rPr>
          <w:rFonts w:ascii="Century Schoolbook" w:hAnsi="Century Schoolbook"/>
          <w:sz w:val="22"/>
          <w:szCs w:val="22"/>
        </w:rPr>
        <w:t xml:space="preserve">For meals and other incidental expenses such as tips, local telephone calls, laundry the member shall </w:t>
      </w:r>
      <w:r w:rsidRPr="005654C3">
        <w:rPr>
          <w:rFonts w:ascii="Century Schoolbook" w:hAnsi="Century Schoolbook"/>
          <w:sz w:val="22"/>
          <w:szCs w:val="22"/>
        </w:rPr>
        <w:t>be</w:t>
      </w:r>
      <w:r w:rsidRPr="003571CA">
        <w:rPr>
          <w:rFonts w:ascii="Century Schoolbook" w:hAnsi="Century Schoolbook"/>
          <w:sz w:val="22"/>
          <w:szCs w:val="22"/>
        </w:rPr>
        <w:t xml:space="preserve"> </w:t>
      </w:r>
      <w:r w:rsidRPr="005654C3">
        <w:rPr>
          <w:rFonts w:ascii="Century Schoolbook" w:hAnsi="Century Schoolbook"/>
          <w:sz w:val="22"/>
          <w:szCs w:val="22"/>
        </w:rPr>
        <w:t>provided with a Per Diem allowance</w:t>
      </w:r>
      <w:r w:rsidRPr="003571CA">
        <w:rPr>
          <w:rFonts w:ascii="Century Schoolbook" w:hAnsi="Century Schoolbook"/>
          <w:sz w:val="22"/>
          <w:szCs w:val="22"/>
        </w:rPr>
        <w:t>.</w:t>
      </w:r>
      <w:r w:rsidRPr="009D1D04">
        <w:rPr>
          <w:rFonts w:ascii="Century Schoolbook" w:hAnsi="Century Schoolbook"/>
          <w:sz w:val="22"/>
          <w:szCs w:val="22"/>
        </w:rPr>
        <w:t xml:space="preserve">   The allowance shall be prorated for partial days based on time of departure and time of return.  </w:t>
      </w:r>
      <w:r w:rsidRPr="005654C3">
        <w:rPr>
          <w:rFonts w:ascii="Century Schoolbook" w:hAnsi="Century Schoolbook"/>
          <w:sz w:val="22"/>
          <w:szCs w:val="22"/>
        </w:rPr>
        <w:t>The Per Diem allowance shall be paid to the member prior to the beginning of out of town travel.</w:t>
      </w:r>
      <w:r w:rsidRPr="009D1D04">
        <w:rPr>
          <w:rFonts w:ascii="Century Schoolbook" w:hAnsi="Century Schoolbook"/>
          <w:sz w:val="22"/>
          <w:szCs w:val="22"/>
        </w:rPr>
        <w:t xml:space="preserve">  If the travel is cut short or does not occur, the member shall refund any excess to the district within seven (7) days, or the amount will be reported as income on appropriate IRS forms.</w:t>
      </w:r>
    </w:p>
    <w:p w:rsidR="00A27745" w:rsidRDefault="00A27745" w:rsidP="00A27745">
      <w:pPr>
        <w:spacing w:after="120"/>
        <w:ind w:left="540" w:hanging="540"/>
        <w:jc w:val="both"/>
        <w:rPr>
          <w:rFonts w:ascii="Century Schoolbook" w:hAnsi="Century Schoolbook" w:cs="Helvetica"/>
          <w:sz w:val="22"/>
          <w:szCs w:val="22"/>
        </w:rPr>
      </w:pPr>
      <w:r>
        <w:rPr>
          <w:rFonts w:ascii="Century Schoolbook" w:hAnsi="Century Schoolbook"/>
          <w:sz w:val="22"/>
          <w:szCs w:val="22"/>
        </w:rPr>
        <w:t>13.</w:t>
      </w:r>
      <w:r>
        <w:rPr>
          <w:rFonts w:ascii="Century Schoolbook" w:hAnsi="Century Schoolbook"/>
          <w:sz w:val="22"/>
          <w:szCs w:val="22"/>
        </w:rPr>
        <w:tab/>
      </w:r>
      <w:r w:rsidRPr="009D1D04">
        <w:rPr>
          <w:rFonts w:ascii="Century Schoolbook" w:hAnsi="Century Schoolbook"/>
          <w:sz w:val="22"/>
          <w:szCs w:val="22"/>
        </w:rPr>
        <w:t xml:space="preserve">The Per Diem allowance shall be </w:t>
      </w:r>
      <w:r w:rsidRPr="005654C3">
        <w:rPr>
          <w:rFonts w:ascii="Century Schoolbook" w:hAnsi="Century Schoolbook"/>
          <w:sz w:val="22"/>
          <w:szCs w:val="22"/>
        </w:rPr>
        <w:t>$51.00 or</w:t>
      </w:r>
      <w:r w:rsidRPr="009D1D04">
        <w:rPr>
          <w:rFonts w:ascii="Century Schoolbook" w:hAnsi="Century Schoolbook"/>
          <w:sz w:val="22"/>
          <w:szCs w:val="22"/>
        </w:rPr>
        <w:t xml:space="preserve"> that which is authorized by the federal GSA Per Diem schedule, which can be found at the following internet site:  </w:t>
      </w:r>
      <w:hyperlink r:id="rId8" w:history="1">
        <w:r w:rsidRPr="009D1D04">
          <w:rPr>
            <w:rStyle w:val="Hyperlink"/>
            <w:rFonts w:ascii="Century Schoolbook" w:hAnsi="Century Schoolbook"/>
            <w:sz w:val="22"/>
            <w:szCs w:val="22"/>
          </w:rPr>
          <w:t>http://</w:t>
        </w:r>
        <w:r w:rsidRPr="009D1D04">
          <w:rPr>
            <w:rStyle w:val="Hyperlink"/>
            <w:rFonts w:ascii="Century Schoolbook" w:hAnsi="Century Schoolbook" w:cs="Helvetica"/>
            <w:sz w:val="22"/>
            <w:szCs w:val="22"/>
          </w:rPr>
          <w:t>www.gsa.gov/mie</w:t>
        </w:r>
      </w:hyperlink>
      <w:r w:rsidRPr="009D1D04">
        <w:rPr>
          <w:rFonts w:ascii="Century Schoolbook" w:hAnsi="Century Schoolbook" w:cs="Helvetica"/>
          <w:sz w:val="22"/>
          <w:szCs w:val="22"/>
        </w:rPr>
        <w:t xml:space="preserve">.  This schedule also shows the prorated amounts for partial days.  </w:t>
      </w:r>
      <w:r w:rsidRPr="005654C3">
        <w:rPr>
          <w:rFonts w:ascii="Century Schoolbook" w:hAnsi="Century Schoolbook" w:cs="Helvetica"/>
          <w:sz w:val="22"/>
          <w:szCs w:val="22"/>
        </w:rPr>
        <w:t>An employee is NOT required to maintain receipts nor report the Per Diem allowance for completed travel.</w:t>
      </w:r>
      <w:r w:rsidRPr="009D1D04">
        <w:rPr>
          <w:rFonts w:ascii="Century Schoolbook" w:hAnsi="Century Schoolbook" w:cs="Helvetica"/>
          <w:sz w:val="22"/>
          <w:szCs w:val="22"/>
        </w:rPr>
        <w:t xml:space="preserve">  </w:t>
      </w:r>
    </w:p>
    <w:p w:rsidR="00A27745" w:rsidRPr="009D1D04" w:rsidRDefault="00A27745" w:rsidP="00A27745">
      <w:pPr>
        <w:spacing w:after="60"/>
        <w:ind w:left="547" w:hanging="547"/>
        <w:jc w:val="both"/>
        <w:rPr>
          <w:rFonts w:ascii="Century Schoolbook" w:hAnsi="Century Schoolbook"/>
          <w:sz w:val="22"/>
          <w:szCs w:val="22"/>
        </w:rPr>
      </w:pPr>
      <w:r>
        <w:rPr>
          <w:rFonts w:ascii="Century Schoolbook" w:hAnsi="Century Schoolbook" w:cs="Helvetica"/>
          <w:sz w:val="22"/>
          <w:szCs w:val="22"/>
        </w:rPr>
        <w:t>14.</w:t>
      </w:r>
      <w:r>
        <w:rPr>
          <w:rFonts w:ascii="Century Schoolbook" w:hAnsi="Century Schoolbook" w:cs="Helvetica"/>
          <w:sz w:val="22"/>
          <w:szCs w:val="22"/>
        </w:rPr>
        <w:tab/>
      </w:r>
      <w:r w:rsidRPr="009D1D04">
        <w:rPr>
          <w:rFonts w:ascii="Century Schoolbook" w:hAnsi="Century Schoolbook" w:cs="Helvetica"/>
          <w:sz w:val="22"/>
          <w:szCs w:val="22"/>
        </w:rPr>
        <w:t>For out of town travel that does not involve an overnight stay, the allowance shall be that which is authorized on the GSA table for meals that occur after departure and before arrival.  No incidental costs are authorized.  The following shows eligibility for meals.</w:t>
      </w:r>
    </w:p>
    <w:p w:rsidR="00A27745" w:rsidRPr="009D1D04" w:rsidRDefault="00A27745" w:rsidP="00A27745">
      <w:pPr>
        <w:spacing w:after="60"/>
        <w:ind w:left="547" w:hanging="547"/>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Pr="009D1D04">
        <w:rPr>
          <w:rFonts w:ascii="Century Schoolbook" w:hAnsi="Century Schoolbook"/>
          <w:sz w:val="22"/>
          <w:szCs w:val="22"/>
        </w:rPr>
        <w:t>Breakfast:</w:t>
      </w:r>
      <w:r>
        <w:rPr>
          <w:rFonts w:ascii="Century Schoolbook" w:hAnsi="Century Schoolbook"/>
          <w:sz w:val="22"/>
          <w:szCs w:val="22"/>
        </w:rPr>
        <w:tab/>
      </w:r>
      <w:r w:rsidRPr="009D1D04">
        <w:rPr>
          <w:rFonts w:ascii="Century Schoolbook" w:hAnsi="Century Schoolbook"/>
          <w:sz w:val="22"/>
          <w:szCs w:val="22"/>
        </w:rPr>
        <w:tab/>
        <w:t>Depart before 0730 h</w:t>
      </w:r>
      <w:r>
        <w:rPr>
          <w:rFonts w:ascii="Century Schoolbook" w:hAnsi="Century Schoolbook"/>
          <w:sz w:val="22"/>
          <w:szCs w:val="22"/>
        </w:rPr>
        <w:t>ou</w:t>
      </w:r>
      <w:r w:rsidRPr="009D1D04">
        <w:rPr>
          <w:rFonts w:ascii="Century Schoolbook" w:hAnsi="Century Schoolbook"/>
          <w:sz w:val="22"/>
          <w:szCs w:val="22"/>
        </w:rPr>
        <w:t>rs or return after 0830 h</w:t>
      </w:r>
      <w:r>
        <w:rPr>
          <w:rFonts w:ascii="Century Schoolbook" w:hAnsi="Century Schoolbook"/>
          <w:sz w:val="22"/>
          <w:szCs w:val="22"/>
        </w:rPr>
        <w:t>ou</w:t>
      </w:r>
      <w:r w:rsidRPr="009D1D04">
        <w:rPr>
          <w:rFonts w:ascii="Century Schoolbook" w:hAnsi="Century Schoolbook"/>
          <w:sz w:val="22"/>
          <w:szCs w:val="22"/>
        </w:rPr>
        <w:t>rs.</w:t>
      </w:r>
    </w:p>
    <w:p w:rsidR="00A27745" w:rsidRPr="009D1D04" w:rsidRDefault="00A27745" w:rsidP="00A27745">
      <w:pPr>
        <w:spacing w:after="60"/>
        <w:ind w:left="547" w:hanging="547"/>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Pr="009D1D04">
        <w:rPr>
          <w:rFonts w:ascii="Century Schoolbook" w:hAnsi="Century Schoolbook"/>
          <w:sz w:val="22"/>
          <w:szCs w:val="22"/>
        </w:rPr>
        <w:t>Lunch:</w:t>
      </w:r>
      <w:r>
        <w:rPr>
          <w:rFonts w:ascii="Century Schoolbook" w:hAnsi="Century Schoolbook"/>
          <w:sz w:val="22"/>
          <w:szCs w:val="22"/>
        </w:rPr>
        <w:tab/>
      </w:r>
      <w:r w:rsidRPr="009D1D04">
        <w:rPr>
          <w:rFonts w:ascii="Century Schoolbook" w:hAnsi="Century Schoolbook"/>
          <w:sz w:val="22"/>
          <w:szCs w:val="22"/>
        </w:rPr>
        <w:tab/>
      </w:r>
      <w:r w:rsidRPr="009D1D04">
        <w:rPr>
          <w:rFonts w:ascii="Century Schoolbook" w:hAnsi="Century Schoolbook"/>
          <w:sz w:val="22"/>
          <w:szCs w:val="22"/>
        </w:rPr>
        <w:tab/>
        <w:t>Depart before 1100 h</w:t>
      </w:r>
      <w:r>
        <w:rPr>
          <w:rFonts w:ascii="Century Schoolbook" w:hAnsi="Century Schoolbook"/>
          <w:sz w:val="22"/>
          <w:szCs w:val="22"/>
        </w:rPr>
        <w:t>ou</w:t>
      </w:r>
      <w:r w:rsidRPr="009D1D04">
        <w:rPr>
          <w:rFonts w:ascii="Century Schoolbook" w:hAnsi="Century Schoolbook"/>
          <w:sz w:val="22"/>
          <w:szCs w:val="22"/>
        </w:rPr>
        <w:t>rs or return after 1330 h</w:t>
      </w:r>
      <w:r>
        <w:rPr>
          <w:rFonts w:ascii="Century Schoolbook" w:hAnsi="Century Schoolbook"/>
          <w:sz w:val="22"/>
          <w:szCs w:val="22"/>
        </w:rPr>
        <w:t>ou</w:t>
      </w:r>
      <w:r w:rsidRPr="009D1D04">
        <w:rPr>
          <w:rFonts w:ascii="Century Schoolbook" w:hAnsi="Century Schoolbook"/>
          <w:sz w:val="22"/>
          <w:szCs w:val="22"/>
        </w:rPr>
        <w:t>rs.</w:t>
      </w:r>
    </w:p>
    <w:p w:rsidR="00A27745" w:rsidRPr="009D1D04" w:rsidRDefault="00A27745" w:rsidP="00A27745">
      <w:pPr>
        <w:spacing w:after="120"/>
        <w:ind w:left="540" w:hanging="54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Pr="009D1D04">
        <w:rPr>
          <w:rFonts w:ascii="Century Schoolbook" w:hAnsi="Century Schoolbook"/>
          <w:sz w:val="22"/>
          <w:szCs w:val="22"/>
        </w:rPr>
        <w:t>Dinner:</w:t>
      </w:r>
      <w:r>
        <w:rPr>
          <w:rFonts w:ascii="Century Schoolbook" w:hAnsi="Century Schoolbook"/>
          <w:sz w:val="22"/>
          <w:szCs w:val="22"/>
        </w:rPr>
        <w:tab/>
      </w:r>
      <w:r w:rsidRPr="009D1D04">
        <w:rPr>
          <w:rFonts w:ascii="Century Schoolbook" w:hAnsi="Century Schoolbook"/>
          <w:sz w:val="22"/>
          <w:szCs w:val="22"/>
        </w:rPr>
        <w:tab/>
        <w:t>Depart before 1730 h</w:t>
      </w:r>
      <w:r>
        <w:rPr>
          <w:rFonts w:ascii="Century Schoolbook" w:hAnsi="Century Schoolbook"/>
          <w:sz w:val="22"/>
          <w:szCs w:val="22"/>
        </w:rPr>
        <w:t>ou</w:t>
      </w:r>
      <w:r w:rsidRPr="009D1D04">
        <w:rPr>
          <w:rFonts w:ascii="Century Schoolbook" w:hAnsi="Century Schoolbook"/>
          <w:sz w:val="22"/>
          <w:szCs w:val="22"/>
        </w:rPr>
        <w:t>rs or return after 1900 h</w:t>
      </w:r>
      <w:r>
        <w:rPr>
          <w:rFonts w:ascii="Century Schoolbook" w:hAnsi="Century Schoolbook"/>
          <w:sz w:val="22"/>
          <w:szCs w:val="22"/>
        </w:rPr>
        <w:t>ou</w:t>
      </w:r>
      <w:r w:rsidRPr="009D1D04">
        <w:rPr>
          <w:rFonts w:ascii="Century Schoolbook" w:hAnsi="Century Schoolbook"/>
          <w:sz w:val="22"/>
          <w:szCs w:val="22"/>
        </w:rPr>
        <w:t>rs.</w:t>
      </w:r>
    </w:p>
    <w:p w:rsidR="00A27745" w:rsidRDefault="00A27745" w:rsidP="00A27745">
      <w:pPr>
        <w:spacing w:after="120"/>
        <w:ind w:left="540" w:hanging="540"/>
        <w:jc w:val="both"/>
        <w:rPr>
          <w:rFonts w:ascii="Century Schoolbook" w:hAnsi="Century Schoolbook"/>
          <w:sz w:val="22"/>
          <w:szCs w:val="22"/>
        </w:rPr>
      </w:pPr>
      <w:r>
        <w:rPr>
          <w:rFonts w:ascii="Century Schoolbook" w:hAnsi="Century Schoolbook"/>
          <w:sz w:val="22"/>
          <w:szCs w:val="22"/>
        </w:rPr>
        <w:t>15.</w:t>
      </w:r>
      <w:r>
        <w:rPr>
          <w:rFonts w:ascii="Century Schoolbook" w:hAnsi="Century Schoolbook"/>
          <w:sz w:val="22"/>
          <w:szCs w:val="22"/>
        </w:rPr>
        <w:tab/>
      </w:r>
      <w:r w:rsidRPr="009D1D04">
        <w:rPr>
          <w:rFonts w:ascii="Century Schoolbook" w:hAnsi="Century Schoolbook"/>
          <w:sz w:val="22"/>
          <w:szCs w:val="22"/>
        </w:rPr>
        <w:t>A member may opt to use a receipt/reimbursement method.  When this method is employed, the member shall provide receipts for all meals and incidental expenses, and the district will reimburse the member for the total of all receipts.  However, it should be noted that the Per Diem allowance is preferred.</w:t>
      </w:r>
    </w:p>
    <w:p w:rsidR="00A27745" w:rsidRPr="0033129A" w:rsidRDefault="00A27745" w:rsidP="00A27745">
      <w:pPr>
        <w:pStyle w:val="Default"/>
        <w:rPr>
          <w:rFonts w:ascii="Century Schoolbook" w:hAnsi="Century Schoolbook"/>
          <w:color w:val="auto"/>
          <w:sz w:val="23"/>
          <w:szCs w:val="23"/>
        </w:rPr>
      </w:pPr>
      <w:r>
        <w:rPr>
          <w:rFonts w:ascii="Century Schoolbook" w:hAnsi="Century Schoolbook"/>
          <w:sz w:val="22"/>
          <w:szCs w:val="22"/>
        </w:rPr>
        <w:t>16.</w:t>
      </w:r>
      <w:r>
        <w:rPr>
          <w:rFonts w:ascii="Century Schoolbook" w:hAnsi="Century Schoolbook"/>
          <w:sz w:val="22"/>
          <w:szCs w:val="22"/>
        </w:rPr>
        <w:tab/>
      </w:r>
      <w:r w:rsidRPr="0033129A">
        <w:rPr>
          <w:rFonts w:ascii="Century Schoolbook" w:hAnsi="Century Schoolbook"/>
          <w:b/>
          <w:bCs/>
          <w:color w:val="auto"/>
          <w:sz w:val="23"/>
          <w:szCs w:val="23"/>
        </w:rPr>
        <w:t>Reimbursement to District</w:t>
      </w:r>
    </w:p>
    <w:p w:rsidR="00A27745" w:rsidRPr="0033129A" w:rsidRDefault="00A27745" w:rsidP="00A27745">
      <w:pPr>
        <w:spacing w:after="120"/>
        <w:ind w:left="540"/>
        <w:jc w:val="both"/>
        <w:rPr>
          <w:rFonts w:ascii="Century Schoolbook" w:hAnsi="Century Schoolbook"/>
          <w:sz w:val="22"/>
          <w:szCs w:val="22"/>
        </w:rPr>
      </w:pPr>
      <w:r w:rsidRPr="0033129A">
        <w:rPr>
          <w:rFonts w:ascii="Century Schoolbook" w:hAnsi="Century Schoolbook"/>
          <w:sz w:val="22"/>
          <w:szCs w:val="22"/>
        </w:rPr>
        <w:t>If the class dismisses earlier than planned, the member returns earlier than planned or other changes occur during travel, the member may be responsible for reimbursement of funds to the district.</w:t>
      </w:r>
    </w:p>
    <w:p w:rsidR="00A27745" w:rsidRPr="0033129A" w:rsidRDefault="00A27745" w:rsidP="00A27745">
      <w:pPr>
        <w:spacing w:after="120"/>
        <w:ind w:left="540"/>
        <w:jc w:val="both"/>
        <w:rPr>
          <w:rFonts w:ascii="Century Schoolbook" w:hAnsi="Century Schoolbook"/>
          <w:sz w:val="22"/>
          <w:szCs w:val="22"/>
        </w:rPr>
      </w:pPr>
      <w:r w:rsidRPr="0033129A">
        <w:rPr>
          <w:sz w:val="23"/>
          <w:szCs w:val="23"/>
        </w:rPr>
        <w:lastRenderedPageBreak/>
        <w:t>If a member fails to attend, or voluntarily withdraws, an approved course or travel event, said member may be required to reimburse the district up to the total of all monies paid to support the request.</w:t>
      </w:r>
    </w:p>
    <w:p w:rsidR="00A27745" w:rsidRPr="0033129A" w:rsidRDefault="00A27745" w:rsidP="00A27745">
      <w:pPr>
        <w:ind w:left="540" w:hanging="540"/>
        <w:jc w:val="both"/>
        <w:rPr>
          <w:rFonts w:ascii="Century Schoolbook" w:hAnsi="Century Schoolbook"/>
          <w:sz w:val="22"/>
          <w:szCs w:val="22"/>
        </w:rPr>
      </w:pPr>
      <w:r w:rsidRPr="0033129A">
        <w:rPr>
          <w:rFonts w:ascii="Century Schoolbook" w:hAnsi="Century Schoolbook"/>
          <w:sz w:val="22"/>
        </w:rPr>
        <w:t>17.</w:t>
      </w:r>
      <w:r w:rsidRPr="0033129A">
        <w:rPr>
          <w:rFonts w:ascii="Century Schoolbook" w:hAnsi="Century Schoolbook"/>
          <w:sz w:val="22"/>
        </w:rPr>
        <w:tab/>
      </w:r>
      <w:r w:rsidRPr="0033129A">
        <w:rPr>
          <w:rFonts w:ascii="Century Schoolbook" w:hAnsi="Century Schoolbook"/>
          <w:sz w:val="22"/>
          <w:szCs w:val="22"/>
        </w:rPr>
        <w:t>When attending Federal or State sponsored training such as but not limited to</w:t>
      </w:r>
    </w:p>
    <w:p w:rsidR="00A27745" w:rsidRPr="0033129A" w:rsidRDefault="00A27745" w:rsidP="00A27745">
      <w:pPr>
        <w:ind w:left="540" w:hanging="540"/>
        <w:jc w:val="both"/>
        <w:rPr>
          <w:rFonts w:ascii="Century Schoolbook" w:hAnsi="Century Schoolbook" w:cs="Arial"/>
          <w:sz w:val="22"/>
          <w:szCs w:val="22"/>
          <w:lang w:val="en"/>
        </w:rPr>
      </w:pPr>
      <w:r w:rsidRPr="0033129A">
        <w:rPr>
          <w:rFonts w:ascii="Century Schoolbook" w:hAnsi="Century Schoolbook"/>
          <w:sz w:val="22"/>
          <w:szCs w:val="22"/>
        </w:rPr>
        <w:tab/>
      </w:r>
      <w:r w:rsidRPr="0033129A">
        <w:rPr>
          <w:rFonts w:ascii="Century Schoolbook" w:hAnsi="Century Schoolbook"/>
          <w:sz w:val="22"/>
          <w:szCs w:val="22"/>
        </w:rPr>
        <w:tab/>
      </w:r>
      <w:r w:rsidRPr="0033129A">
        <w:rPr>
          <w:rFonts w:ascii="Century Schoolbook" w:hAnsi="Century Schoolbook"/>
          <w:sz w:val="22"/>
          <w:szCs w:val="22"/>
        </w:rPr>
        <w:tab/>
      </w:r>
      <w:r w:rsidRPr="0033129A">
        <w:rPr>
          <w:rFonts w:ascii="Century Schoolbook" w:hAnsi="Century Schoolbook"/>
          <w:sz w:val="22"/>
          <w:szCs w:val="22"/>
        </w:rPr>
        <w:tab/>
      </w:r>
      <w:r w:rsidRPr="0033129A">
        <w:rPr>
          <w:rFonts w:ascii="Century Schoolbook" w:hAnsi="Century Schoolbook" w:cs="Arial"/>
          <w:sz w:val="22"/>
          <w:szCs w:val="22"/>
          <w:lang w:val="en"/>
        </w:rPr>
        <w:t>Federal Emergency Management Agency (FEMA)</w:t>
      </w:r>
    </w:p>
    <w:p w:rsidR="00A27745" w:rsidRPr="0033129A" w:rsidRDefault="00A27745" w:rsidP="00A27745">
      <w:pPr>
        <w:ind w:left="540" w:hanging="540"/>
        <w:jc w:val="both"/>
        <w:rPr>
          <w:rFonts w:ascii="Century Schoolbook" w:hAnsi="Century Schoolbook" w:cs="Arial"/>
          <w:sz w:val="22"/>
          <w:szCs w:val="22"/>
          <w:lang w:val="en"/>
        </w:rPr>
      </w:pP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t>Emergency Management Institute (EMI)</w:t>
      </w:r>
    </w:p>
    <w:p w:rsidR="00A27745" w:rsidRPr="0033129A" w:rsidRDefault="00A27745" w:rsidP="00A27745">
      <w:pPr>
        <w:ind w:left="1260" w:firstLine="180"/>
        <w:jc w:val="both"/>
        <w:rPr>
          <w:rFonts w:ascii="Century Schoolbook" w:hAnsi="Century Schoolbook" w:cs="Arial"/>
          <w:sz w:val="22"/>
          <w:szCs w:val="22"/>
          <w:lang w:val="en"/>
        </w:rPr>
      </w:pPr>
      <w:r w:rsidRPr="0033129A">
        <w:rPr>
          <w:rFonts w:ascii="Century Schoolbook" w:hAnsi="Century Schoolbook" w:cs="Arial"/>
          <w:sz w:val="22"/>
          <w:szCs w:val="22"/>
          <w:lang w:val="en"/>
        </w:rPr>
        <w:t>National Emergency Training Center (NETC)</w:t>
      </w:r>
    </w:p>
    <w:p w:rsidR="00A27745" w:rsidRPr="0033129A" w:rsidRDefault="00A27745" w:rsidP="00A27745">
      <w:pPr>
        <w:ind w:left="1080" w:firstLine="360"/>
        <w:jc w:val="both"/>
        <w:rPr>
          <w:rFonts w:ascii="Century Schoolbook" w:hAnsi="Century Schoolbook" w:cs="Arial"/>
          <w:sz w:val="22"/>
          <w:szCs w:val="22"/>
          <w:lang w:val="en"/>
        </w:rPr>
      </w:pPr>
      <w:r w:rsidRPr="0033129A">
        <w:rPr>
          <w:rFonts w:ascii="Century Schoolbook" w:hAnsi="Century Schoolbook" w:cs="Arial"/>
          <w:sz w:val="22"/>
          <w:szCs w:val="22"/>
          <w:lang w:val="en"/>
        </w:rPr>
        <w:t>Department of Homeland Security (DHS)</w:t>
      </w:r>
    </w:p>
    <w:p w:rsidR="00A27745" w:rsidRPr="0033129A" w:rsidRDefault="00A27745" w:rsidP="00A27745">
      <w:pPr>
        <w:ind w:left="1080" w:firstLine="270"/>
        <w:jc w:val="both"/>
        <w:rPr>
          <w:rFonts w:ascii="Century Schoolbook" w:hAnsi="Century Schoolbook" w:cs="Arial"/>
          <w:sz w:val="22"/>
          <w:szCs w:val="22"/>
          <w:lang w:val="en"/>
        </w:rPr>
      </w:pPr>
      <w:r w:rsidRPr="0033129A">
        <w:rPr>
          <w:rFonts w:ascii="Century Schoolbook" w:hAnsi="Century Schoolbook" w:cs="Arial"/>
          <w:sz w:val="22"/>
          <w:szCs w:val="22"/>
          <w:lang w:val="en"/>
        </w:rPr>
        <w:tab/>
        <w:t>Energetic Materials Research and Testing Center (EMRTC)</w:t>
      </w:r>
    </w:p>
    <w:p w:rsidR="00A27745" w:rsidRPr="0033129A" w:rsidRDefault="00A27745" w:rsidP="00A27745">
      <w:pPr>
        <w:jc w:val="both"/>
        <w:rPr>
          <w:rFonts w:ascii="Century Schoolbook" w:hAnsi="Century Schoolbook" w:cs="Arial"/>
          <w:sz w:val="22"/>
          <w:szCs w:val="22"/>
          <w:lang w:val="en"/>
        </w:rPr>
      </w:pP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t>American Red Cross</w:t>
      </w:r>
    </w:p>
    <w:p w:rsidR="00A27745" w:rsidRPr="0033129A" w:rsidRDefault="00A27745" w:rsidP="00A27745">
      <w:pPr>
        <w:jc w:val="both"/>
        <w:rPr>
          <w:rFonts w:ascii="Century Schoolbook" w:hAnsi="Century Schoolbook" w:cs="Arial"/>
          <w:sz w:val="22"/>
          <w:szCs w:val="22"/>
          <w:lang w:val="en"/>
        </w:rPr>
      </w:pP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t>Salvation Army</w:t>
      </w:r>
    </w:p>
    <w:p w:rsidR="00A27745" w:rsidRPr="0033129A" w:rsidRDefault="00A27745" w:rsidP="00A27745">
      <w:pPr>
        <w:jc w:val="both"/>
        <w:rPr>
          <w:rFonts w:ascii="Century Schoolbook" w:hAnsi="Century Schoolbook" w:cs="Arial"/>
          <w:sz w:val="22"/>
          <w:szCs w:val="22"/>
          <w:lang w:val="en"/>
        </w:rPr>
      </w:pP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t>National Voluntary Organization Active in Disaster (VOAD)</w:t>
      </w:r>
    </w:p>
    <w:p w:rsidR="00A27745" w:rsidRPr="0033129A" w:rsidRDefault="00A27745" w:rsidP="00A27745">
      <w:pPr>
        <w:jc w:val="both"/>
        <w:rPr>
          <w:rFonts w:ascii="Century Schoolbook" w:hAnsi="Century Schoolbook" w:cs="Arial"/>
          <w:sz w:val="22"/>
          <w:szCs w:val="22"/>
          <w:lang w:val="en"/>
        </w:rPr>
      </w:pP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t>Community Emergency Response Team (CERT)</w:t>
      </w:r>
    </w:p>
    <w:p w:rsidR="00A27745" w:rsidRPr="0033129A" w:rsidRDefault="00A27745" w:rsidP="00A27745">
      <w:pPr>
        <w:tabs>
          <w:tab w:val="left" w:pos="540"/>
        </w:tabs>
        <w:ind w:left="180" w:firstLine="180"/>
        <w:jc w:val="both"/>
        <w:rPr>
          <w:rFonts w:ascii="Century Schoolbook" w:hAnsi="Century Schoolbook" w:cs="Arial"/>
          <w:sz w:val="22"/>
          <w:szCs w:val="22"/>
          <w:lang w:val="en"/>
        </w:rPr>
      </w:pPr>
      <w:r w:rsidRPr="0033129A">
        <w:rPr>
          <w:rFonts w:ascii="Century Schoolbook" w:hAnsi="Century Schoolbook" w:cs="Arial"/>
          <w:sz w:val="22"/>
          <w:szCs w:val="22"/>
          <w:lang w:val="en"/>
        </w:rPr>
        <w:tab/>
        <w:t>Where expenses are prepaid, covered, or reimbursable by said agency such as but not limited to</w:t>
      </w:r>
    </w:p>
    <w:p w:rsidR="00A27745" w:rsidRPr="0033129A" w:rsidRDefault="00A27745" w:rsidP="00A27745">
      <w:pPr>
        <w:jc w:val="both"/>
        <w:rPr>
          <w:rFonts w:ascii="Century Schoolbook" w:hAnsi="Century Schoolbook" w:cs="Arial"/>
          <w:sz w:val="22"/>
          <w:szCs w:val="22"/>
          <w:lang w:val="en"/>
        </w:rPr>
      </w:pP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t>Lodging</w:t>
      </w:r>
    </w:p>
    <w:p w:rsidR="00A27745" w:rsidRPr="0033129A" w:rsidRDefault="00A27745" w:rsidP="00A27745">
      <w:pPr>
        <w:jc w:val="both"/>
        <w:rPr>
          <w:rFonts w:ascii="Century Schoolbook" w:hAnsi="Century Schoolbook" w:cs="Arial"/>
          <w:sz w:val="22"/>
          <w:szCs w:val="22"/>
          <w:lang w:val="en"/>
        </w:rPr>
      </w:pP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t>Airfare, other approved transportation/parking/fuel/tolls</w:t>
      </w:r>
    </w:p>
    <w:p w:rsidR="00A27745" w:rsidRPr="0033129A" w:rsidRDefault="00A27745" w:rsidP="00A27745">
      <w:pPr>
        <w:jc w:val="both"/>
        <w:rPr>
          <w:rFonts w:ascii="Century Schoolbook" w:hAnsi="Century Schoolbook" w:cs="Arial"/>
          <w:sz w:val="22"/>
          <w:szCs w:val="22"/>
          <w:lang w:val="en"/>
        </w:rPr>
      </w:pP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t>Baggage</w:t>
      </w:r>
    </w:p>
    <w:p w:rsidR="00A27745" w:rsidRPr="0033129A" w:rsidRDefault="00A27745" w:rsidP="00A27745">
      <w:pPr>
        <w:jc w:val="both"/>
        <w:rPr>
          <w:rFonts w:ascii="Century Schoolbook" w:hAnsi="Century Schoolbook" w:cs="Arial"/>
          <w:sz w:val="22"/>
          <w:szCs w:val="22"/>
          <w:lang w:val="en"/>
        </w:rPr>
      </w:pP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r>
      <w:r w:rsidRPr="0033129A">
        <w:rPr>
          <w:rFonts w:ascii="Century Schoolbook" w:hAnsi="Century Schoolbook" w:cs="Arial"/>
          <w:sz w:val="22"/>
          <w:szCs w:val="22"/>
          <w:lang w:val="en"/>
        </w:rPr>
        <w:tab/>
        <w:t>Meals</w:t>
      </w:r>
    </w:p>
    <w:p w:rsidR="00A27745" w:rsidRPr="0033129A" w:rsidRDefault="00A27745" w:rsidP="00A27745">
      <w:pPr>
        <w:ind w:left="540"/>
        <w:jc w:val="both"/>
        <w:rPr>
          <w:sz w:val="23"/>
          <w:szCs w:val="23"/>
        </w:rPr>
      </w:pPr>
      <w:r w:rsidRPr="0033129A">
        <w:rPr>
          <w:rFonts w:ascii="Century Schoolbook" w:hAnsi="Century Schoolbook" w:cs="Arial"/>
          <w:sz w:val="22"/>
          <w:szCs w:val="22"/>
          <w:lang w:val="en"/>
        </w:rPr>
        <w:t xml:space="preserve">The </w:t>
      </w:r>
      <w:r w:rsidRPr="0033129A">
        <w:rPr>
          <w:sz w:val="23"/>
          <w:szCs w:val="23"/>
        </w:rPr>
        <w:t xml:space="preserve">member shall reimburse the district up to the total of all monies paid to support the request. </w:t>
      </w:r>
      <w:r w:rsidRPr="0033129A">
        <w:rPr>
          <w:rFonts w:ascii="Century Schoolbook" w:hAnsi="Century Schoolbook"/>
          <w:sz w:val="22"/>
          <w:szCs w:val="22"/>
        </w:rPr>
        <w:t>If the member fails to provide said refunds the entire travel advance shall be reported as income on the appropriate IRS documents.  If the member submits receipts, but not refund the excess, the excess shall be reported as income on the appropriate IRS documents. Advances outstanding 21 days after the scheduled completion of the related travel shall be reported as income on the appropriate IRS documents.</w:t>
      </w:r>
    </w:p>
    <w:p w:rsidR="00A27745" w:rsidRPr="0033129A" w:rsidRDefault="00A27745" w:rsidP="00A27745">
      <w:pPr>
        <w:ind w:left="360"/>
        <w:jc w:val="both"/>
        <w:rPr>
          <w:sz w:val="23"/>
          <w:szCs w:val="23"/>
        </w:rPr>
      </w:pPr>
    </w:p>
    <w:p w:rsidR="00A27745" w:rsidRPr="0033129A" w:rsidRDefault="00A27745" w:rsidP="00A27745">
      <w:pPr>
        <w:ind w:left="540" w:hanging="450"/>
        <w:jc w:val="both"/>
        <w:rPr>
          <w:rFonts w:ascii="Century Schoolbook" w:hAnsi="Century Schoolbook" w:cs="Arial"/>
          <w:sz w:val="22"/>
          <w:szCs w:val="22"/>
          <w:lang w:val="en"/>
        </w:rPr>
      </w:pPr>
      <w:r w:rsidRPr="0033129A">
        <w:rPr>
          <w:sz w:val="23"/>
          <w:szCs w:val="23"/>
        </w:rPr>
        <w:t xml:space="preserve">18.  For Special Team deployment, the district will reimburse for meals that are not provide while assigned to a strike team. After travel, employees must provide original itemized receipts for reimbursement. For Special Team deployment, the district will pay for hotel costs when approved in advance by the Fire Chief or his/her designee. Employee must submit folio and receipt. </w:t>
      </w:r>
    </w:p>
    <w:p w:rsidR="00A27745" w:rsidRDefault="00A27745" w:rsidP="00A27745">
      <w:pPr>
        <w:ind w:left="1260" w:firstLine="180"/>
        <w:jc w:val="both"/>
        <w:rPr>
          <w:rFonts w:ascii="Arial" w:hAnsi="Arial" w:cs="Arial"/>
          <w:lang w:val="en"/>
        </w:rPr>
      </w:pPr>
    </w:p>
    <w:p w:rsidR="00A27745" w:rsidRPr="009D1D04" w:rsidRDefault="00A27745" w:rsidP="00A27745">
      <w:pPr>
        <w:ind w:left="540" w:hanging="540"/>
        <w:jc w:val="both"/>
        <w:rPr>
          <w:rFonts w:ascii="Century Schoolbook" w:hAnsi="Century Schoolbook"/>
          <w:sz w:val="22"/>
        </w:rPr>
      </w:pPr>
    </w:p>
    <w:p w:rsidR="00737367" w:rsidRDefault="00737367">
      <w:bookmarkStart w:id="0" w:name="_GoBack"/>
      <w:bookmarkEnd w:id="0"/>
    </w:p>
    <w:sectPr w:rsidR="00737367">
      <w:headerReference w:type="default" r:id="rId9"/>
      <w:footerReference w:type="default" r:id="rId10"/>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48" w:rsidRDefault="008F0F48" w:rsidP="00A27745">
      <w:r>
        <w:separator/>
      </w:r>
    </w:p>
  </w:endnote>
  <w:endnote w:type="continuationSeparator" w:id="0">
    <w:p w:rsidR="008F0F48" w:rsidRDefault="008F0F48" w:rsidP="00A2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C4" w:rsidRPr="00BC4D24" w:rsidRDefault="00BB02C1">
    <w:pPr>
      <w:pStyle w:val="Footer"/>
      <w:spacing w:line="360" w:lineRule="auto"/>
      <w:jc w:val="center"/>
      <w:rPr>
        <w:rFonts w:ascii="Century Schoolbook" w:hAnsi="Century Schoolbook"/>
        <w:i/>
        <w:iCs/>
        <w:sz w:val="16"/>
      </w:rPr>
    </w:pPr>
    <w:r w:rsidRPr="00BC4D24">
      <w:rPr>
        <w:rFonts w:ascii="Century Schoolbook" w:hAnsi="Century Schoolbook"/>
        <w:i/>
        <w:iCs/>
        <w:sz w:val="16"/>
      </w:rPr>
      <w:t>Standard Operating Procedures are meant only to be guidelines.  Actual conditions may warrant alternative actions.</w:t>
    </w:r>
  </w:p>
  <w:p w:rsidR="00BC4D24" w:rsidRDefault="00BB02C1">
    <w:pPr>
      <w:pStyle w:val="Footer"/>
      <w:spacing w:line="360" w:lineRule="auto"/>
      <w:rPr>
        <w:rFonts w:ascii="Century Schoolbook" w:hAnsi="Century Schoolbook"/>
        <w:sz w:val="16"/>
      </w:rPr>
    </w:pPr>
    <w:r w:rsidRPr="00BC4D24">
      <w:rPr>
        <w:rFonts w:ascii="Century Schoolbook" w:hAnsi="Century Schoolbook"/>
        <w:sz w:val="16"/>
      </w:rPr>
      <w:fldChar w:fldCharType="begin"/>
    </w:r>
    <w:r w:rsidRPr="00BC4D24">
      <w:rPr>
        <w:rFonts w:ascii="Century Schoolbook" w:hAnsi="Century Schoolbook"/>
        <w:sz w:val="16"/>
      </w:rPr>
      <w:instrText xml:space="preserve"> FILENAME \p </w:instrText>
    </w:r>
    <w:r w:rsidRPr="00BC4D24">
      <w:rPr>
        <w:rFonts w:ascii="Century Schoolbook" w:hAnsi="Century Schoolbook"/>
        <w:sz w:val="16"/>
      </w:rPr>
      <w:fldChar w:fldCharType="separate"/>
    </w:r>
    <w:r>
      <w:rPr>
        <w:rFonts w:ascii="Century Schoolbook" w:hAnsi="Century Schoolbook"/>
        <w:noProof/>
        <w:sz w:val="16"/>
      </w:rPr>
      <w:t>Y:\Standard Operating Procedures\2012 SOPs\Out Of Town Travel.docx</w:t>
    </w:r>
    <w:r w:rsidRPr="00BC4D24">
      <w:rPr>
        <w:rFonts w:ascii="Century Schoolbook" w:hAnsi="Century Schoolbook"/>
        <w:sz w:val="16"/>
      </w:rPr>
      <w:fldChar w:fldCharType="end"/>
    </w:r>
    <w:r w:rsidRPr="00BC4D24">
      <w:rPr>
        <w:rFonts w:ascii="Century Schoolbook" w:hAnsi="Century Schoolbook"/>
        <w:sz w:val="16"/>
      </w:rPr>
      <w:t xml:space="preserve">     </w:t>
    </w:r>
  </w:p>
  <w:p w:rsidR="009423C4" w:rsidRPr="00BC4D24" w:rsidRDefault="00BB02C1">
    <w:pPr>
      <w:pStyle w:val="Footer"/>
      <w:spacing w:line="360" w:lineRule="auto"/>
      <w:rPr>
        <w:rFonts w:ascii="Century Schoolbook" w:hAnsi="Century Schoolbook"/>
        <w:sz w:val="16"/>
      </w:rPr>
    </w:pPr>
    <w:r w:rsidRPr="00BC4D24">
      <w:rPr>
        <w:rFonts w:ascii="Century Schoolbook" w:hAnsi="Century Schoolbook"/>
        <w:sz w:val="16"/>
      </w:rPr>
      <w:t xml:space="preserve">Last printed </w:t>
    </w:r>
    <w:r w:rsidRPr="00BC4D24">
      <w:rPr>
        <w:rFonts w:ascii="Century Schoolbook" w:hAnsi="Century Schoolbook"/>
        <w:sz w:val="16"/>
      </w:rPr>
      <w:fldChar w:fldCharType="begin"/>
    </w:r>
    <w:r w:rsidRPr="00BC4D24">
      <w:rPr>
        <w:rFonts w:ascii="Century Schoolbook" w:hAnsi="Century Schoolbook"/>
        <w:sz w:val="16"/>
      </w:rPr>
      <w:instrText xml:space="preserve"> PRINTDATE \@ "M/d/yyyy h:mm:ss am/pm" </w:instrText>
    </w:r>
    <w:r w:rsidRPr="00BC4D24">
      <w:rPr>
        <w:rFonts w:ascii="Century Schoolbook" w:hAnsi="Century Schoolbook"/>
        <w:sz w:val="16"/>
      </w:rPr>
      <w:fldChar w:fldCharType="separate"/>
    </w:r>
    <w:r>
      <w:rPr>
        <w:rFonts w:ascii="Century Schoolbook" w:hAnsi="Century Schoolbook"/>
        <w:noProof/>
        <w:sz w:val="16"/>
      </w:rPr>
      <w:t>3/7/2012 11:47:00 AM</w:t>
    </w:r>
    <w:r w:rsidRPr="00BC4D24">
      <w:rPr>
        <w:rFonts w:ascii="Century Schoolbook" w:hAnsi="Century Schoolbook"/>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48" w:rsidRDefault="008F0F48" w:rsidP="00A27745">
      <w:r>
        <w:separator/>
      </w:r>
    </w:p>
  </w:footnote>
  <w:footnote w:type="continuationSeparator" w:id="0">
    <w:p w:rsidR="008F0F48" w:rsidRDefault="008F0F48" w:rsidP="00A27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3C4" w:rsidRPr="00BC4D24" w:rsidRDefault="00BB02C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BC4D24">
      <w:rPr>
        <w:rFonts w:ascii="Century Schoolbook" w:hAnsi="Century Schoolbook"/>
        <w:b/>
        <w:bCs/>
        <w:sz w:val="16"/>
      </w:rPr>
      <w:t>Okolona Fire Department</w:t>
    </w:r>
  </w:p>
  <w:p w:rsidR="009423C4" w:rsidRPr="00BC4D24" w:rsidRDefault="00BB02C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BC4D24">
      <w:rPr>
        <w:rFonts w:ascii="Century Schoolbook" w:hAnsi="Century Schoolbook"/>
        <w:b/>
        <w:bCs/>
        <w:sz w:val="16"/>
      </w:rPr>
      <w:t>Standard Operating Procedure</w:t>
    </w:r>
  </w:p>
  <w:p w:rsidR="009423C4" w:rsidRDefault="008F0F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9423C4" w:rsidRPr="003A7C7A" w:rsidRDefault="00BB02C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0000FF"/>
        <w:sz w:val="36"/>
        <w:szCs w:val="36"/>
      </w:rPr>
    </w:pPr>
    <w:r w:rsidRPr="003A7C7A">
      <w:rPr>
        <w:rFonts w:ascii="Arial" w:hAnsi="Arial" w:cs="Arial"/>
        <w:b/>
        <w:bCs/>
        <w:smallCaps/>
        <w:color w:val="0000FF"/>
        <w:sz w:val="36"/>
        <w:szCs w:val="36"/>
      </w:rPr>
      <w:t>Out of Town Travel</w:t>
    </w:r>
  </w:p>
  <w:p w:rsidR="009423C4" w:rsidRDefault="008F0F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9423C4" w:rsidRPr="00BC4D24" w:rsidRDefault="00BB02C1" w:rsidP="003A7C7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BC4D24">
      <w:rPr>
        <w:rFonts w:ascii="Century Schoolbook" w:hAnsi="Century Schoolbook" w:cs="Arial"/>
        <w:b/>
        <w:bCs/>
        <w:sz w:val="16"/>
        <w:u w:val="single"/>
      </w:rPr>
      <w:t>Page Number:</w:t>
    </w:r>
    <w:r w:rsidRPr="00BC4D24">
      <w:rPr>
        <w:rFonts w:ascii="Century Schoolbook" w:hAnsi="Century Schoolbook" w:cs="Arial"/>
        <w:b/>
        <w:bCs/>
        <w:sz w:val="16"/>
      </w:rPr>
      <w:tab/>
    </w:r>
    <w:r w:rsidRPr="00BC4D24">
      <w:rPr>
        <w:rFonts w:ascii="Century Schoolbook" w:hAnsi="Century Schoolbook" w:cs="Arial"/>
        <w:b/>
        <w:bCs/>
        <w:sz w:val="16"/>
        <w:u w:val="single"/>
      </w:rPr>
      <w:t>Effective Date:</w:t>
    </w:r>
    <w:r w:rsidRPr="00BC4D24">
      <w:rPr>
        <w:rFonts w:ascii="Century Schoolbook" w:hAnsi="Century Schoolbook" w:cs="Arial"/>
        <w:b/>
        <w:bCs/>
        <w:sz w:val="16"/>
      </w:rPr>
      <w:tab/>
    </w:r>
    <w:r w:rsidRPr="00BC4D24">
      <w:rPr>
        <w:rFonts w:ascii="Century Schoolbook" w:hAnsi="Century Schoolbook" w:cs="Arial"/>
        <w:b/>
        <w:bCs/>
        <w:sz w:val="16"/>
        <w:u w:val="single"/>
      </w:rPr>
      <w:t>Reviewed with No Changes:</w:t>
    </w:r>
    <w:r w:rsidRPr="00BC4D24">
      <w:rPr>
        <w:rFonts w:ascii="Century Schoolbook" w:hAnsi="Century Schoolbook" w:cs="Arial"/>
        <w:b/>
        <w:bCs/>
        <w:sz w:val="16"/>
      </w:rPr>
      <w:tab/>
    </w:r>
    <w:r w:rsidRPr="00BC4D24">
      <w:rPr>
        <w:rFonts w:ascii="Century Schoolbook" w:hAnsi="Century Schoolbook" w:cs="Arial"/>
        <w:b/>
        <w:bCs/>
        <w:sz w:val="16"/>
        <w:u w:val="single"/>
      </w:rPr>
      <w:t>Super</w:t>
    </w:r>
    <w:r>
      <w:rPr>
        <w:rFonts w:ascii="Century Schoolbook" w:hAnsi="Century Schoolbook" w:cs="Arial"/>
        <w:b/>
        <w:bCs/>
        <w:sz w:val="16"/>
        <w:u w:val="single"/>
      </w:rPr>
      <w:t>s</w:t>
    </w:r>
    <w:r w:rsidRPr="00BC4D24">
      <w:rPr>
        <w:rFonts w:ascii="Century Schoolbook" w:hAnsi="Century Schoolbook" w:cs="Arial"/>
        <w:b/>
        <w:bCs/>
        <w:sz w:val="16"/>
        <w:u w:val="single"/>
      </w:rPr>
      <w:t>edes Editions:</w:t>
    </w:r>
    <w:r w:rsidRPr="003A7C7A">
      <w:rPr>
        <w:rFonts w:ascii="Century Schoolbook" w:hAnsi="Century Schoolbook" w:cs="Arial"/>
        <w:b/>
        <w:bCs/>
        <w:sz w:val="16"/>
        <w:u w:val="words"/>
      </w:rPr>
      <w:tab/>
    </w:r>
    <w:r w:rsidRPr="003A7C7A">
      <w:rPr>
        <w:rFonts w:ascii="Century Schoolbook" w:hAnsi="Century Schoolbook" w:cs="Arial"/>
        <w:b/>
        <w:bCs/>
        <w:sz w:val="16"/>
        <w:u w:val="words"/>
      </w:rPr>
      <w:tab/>
      <w:t>Category:</w:t>
    </w:r>
  </w:p>
  <w:p w:rsidR="009423C4" w:rsidRDefault="00BB02C1" w:rsidP="003A7C7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sidRPr="00BC4D24">
      <w:rPr>
        <w:rStyle w:val="PageNumber"/>
        <w:rFonts w:ascii="Century Schoolbook" w:hAnsi="Century Schoolbook"/>
        <w:sz w:val="16"/>
      </w:rPr>
      <w:t xml:space="preserve">Page </w:t>
    </w:r>
    <w:r w:rsidRPr="00BC4D24">
      <w:rPr>
        <w:rStyle w:val="PageNumber"/>
        <w:rFonts w:ascii="Century Schoolbook" w:hAnsi="Century Schoolbook"/>
        <w:sz w:val="16"/>
      </w:rPr>
      <w:fldChar w:fldCharType="begin"/>
    </w:r>
    <w:r w:rsidRPr="00BC4D24">
      <w:rPr>
        <w:rStyle w:val="PageNumber"/>
        <w:rFonts w:ascii="Century Schoolbook" w:hAnsi="Century Schoolbook"/>
        <w:sz w:val="16"/>
      </w:rPr>
      <w:instrText xml:space="preserve"> PAGE </w:instrText>
    </w:r>
    <w:r w:rsidRPr="00BC4D24">
      <w:rPr>
        <w:rStyle w:val="PageNumber"/>
        <w:rFonts w:ascii="Century Schoolbook" w:hAnsi="Century Schoolbook"/>
        <w:sz w:val="16"/>
      </w:rPr>
      <w:fldChar w:fldCharType="separate"/>
    </w:r>
    <w:r w:rsidR="0033129A">
      <w:rPr>
        <w:rStyle w:val="PageNumber"/>
        <w:rFonts w:ascii="Century Schoolbook" w:hAnsi="Century Schoolbook"/>
        <w:noProof/>
        <w:sz w:val="16"/>
      </w:rPr>
      <w:t>4</w:t>
    </w:r>
    <w:r w:rsidRPr="00BC4D24">
      <w:rPr>
        <w:rStyle w:val="PageNumber"/>
        <w:rFonts w:ascii="Century Schoolbook" w:hAnsi="Century Schoolbook"/>
        <w:sz w:val="16"/>
      </w:rPr>
      <w:fldChar w:fldCharType="end"/>
    </w:r>
    <w:r w:rsidRPr="00BC4D24">
      <w:rPr>
        <w:rStyle w:val="PageNumber"/>
        <w:rFonts w:ascii="Century Schoolbook" w:hAnsi="Century Schoolbook"/>
        <w:sz w:val="16"/>
      </w:rPr>
      <w:t xml:space="preserve"> of </w:t>
    </w:r>
    <w:r w:rsidRPr="00BC4D24">
      <w:rPr>
        <w:rStyle w:val="PageNumber"/>
        <w:rFonts w:ascii="Century Schoolbook" w:hAnsi="Century Schoolbook"/>
        <w:sz w:val="16"/>
      </w:rPr>
      <w:fldChar w:fldCharType="begin"/>
    </w:r>
    <w:r w:rsidRPr="00BC4D24">
      <w:rPr>
        <w:rStyle w:val="PageNumber"/>
        <w:rFonts w:ascii="Century Schoolbook" w:hAnsi="Century Schoolbook"/>
        <w:sz w:val="16"/>
      </w:rPr>
      <w:instrText xml:space="preserve"> NUMPAGES </w:instrText>
    </w:r>
    <w:r w:rsidRPr="00BC4D24">
      <w:rPr>
        <w:rStyle w:val="PageNumber"/>
        <w:rFonts w:ascii="Century Schoolbook" w:hAnsi="Century Schoolbook"/>
        <w:sz w:val="16"/>
      </w:rPr>
      <w:fldChar w:fldCharType="separate"/>
    </w:r>
    <w:r w:rsidR="0033129A">
      <w:rPr>
        <w:rStyle w:val="PageNumber"/>
        <w:rFonts w:ascii="Century Schoolbook" w:hAnsi="Century Schoolbook"/>
        <w:noProof/>
        <w:sz w:val="16"/>
      </w:rPr>
      <w:t>4</w:t>
    </w:r>
    <w:r w:rsidRPr="00BC4D24">
      <w:rPr>
        <w:rStyle w:val="PageNumber"/>
        <w:rFonts w:ascii="Century Schoolbook" w:hAnsi="Century Schoolbook"/>
        <w:sz w:val="16"/>
      </w:rPr>
      <w:fldChar w:fldCharType="end"/>
    </w:r>
    <w:r w:rsidRPr="00BC4D24">
      <w:rPr>
        <w:rStyle w:val="PageNumber"/>
        <w:rFonts w:ascii="Century Schoolbook" w:hAnsi="Century Schoolbook"/>
        <w:sz w:val="16"/>
      </w:rPr>
      <w:tab/>
    </w:r>
    <w:r w:rsidRPr="00BC4D24">
      <w:rPr>
        <w:rStyle w:val="PageNumber"/>
        <w:rFonts w:ascii="Century Schoolbook" w:hAnsi="Century Schoolbook"/>
        <w:sz w:val="16"/>
      </w:rPr>
      <w:tab/>
    </w:r>
    <w:r w:rsidR="0033129A">
      <w:rPr>
        <w:rStyle w:val="PageNumber"/>
        <w:rFonts w:ascii="Century Schoolbook" w:hAnsi="Century Schoolbook"/>
        <w:sz w:val="16"/>
      </w:rPr>
      <w:t>01/10/2020</w:t>
    </w:r>
    <w:r w:rsidRPr="00BC4D24">
      <w:rPr>
        <w:rStyle w:val="PageNumber"/>
        <w:rFonts w:ascii="Century Schoolbook" w:hAnsi="Century Schoolbook"/>
        <w:sz w:val="16"/>
      </w:rPr>
      <w:tab/>
    </w:r>
    <w:r w:rsidRPr="00BC4D24">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Pr="00BC4D24">
      <w:rPr>
        <w:rStyle w:val="PageNumber"/>
        <w:rFonts w:ascii="Century Schoolbook" w:hAnsi="Century Schoolbook"/>
        <w:sz w:val="16"/>
      </w:rPr>
      <w:tab/>
    </w:r>
    <w:r w:rsidRPr="00BC4D24">
      <w:rPr>
        <w:rStyle w:val="PageNumber"/>
        <w:rFonts w:ascii="Century Schoolbook" w:hAnsi="Century Schoolbook"/>
        <w:sz w:val="16"/>
      </w:rPr>
      <w:tab/>
    </w:r>
    <w:r>
      <w:rPr>
        <w:rStyle w:val="PageNumber"/>
        <w:rFonts w:ascii="Century Schoolbook" w:hAnsi="Century Schoolbook"/>
        <w:sz w:val="16"/>
      </w:rPr>
      <w:tab/>
    </w:r>
    <w:r w:rsidR="0033129A">
      <w:rPr>
        <w:rStyle w:val="PageNumber"/>
        <w:rFonts w:ascii="Century Schoolbook" w:hAnsi="Century Schoolbook"/>
        <w:sz w:val="16"/>
      </w:rPr>
      <w:t xml:space="preserve">03/03/2011, </w:t>
    </w:r>
    <w:r>
      <w:rPr>
        <w:rStyle w:val="PageNumber"/>
        <w:rFonts w:ascii="Century Schoolbook" w:hAnsi="Century Schoolbook"/>
        <w:sz w:val="16"/>
      </w:rPr>
      <w:t>03/01/2008</w:t>
    </w:r>
    <w:r>
      <w:rPr>
        <w:rStyle w:val="PageNumber"/>
        <w:rFonts w:ascii="Century Schoolbook" w:hAnsi="Century Schoolbook"/>
        <w:sz w:val="16"/>
      </w:rPr>
      <w:tab/>
    </w:r>
    <w:r>
      <w:rPr>
        <w:rStyle w:val="PageNumber"/>
        <w:rFonts w:ascii="Century Schoolbook" w:hAnsi="Century Schoolbook"/>
        <w:sz w:val="16"/>
      </w:rPr>
      <w:tab/>
    </w:r>
    <w:r w:rsidRPr="003A7C7A">
      <w:rPr>
        <w:rStyle w:val="PageNumber"/>
        <w:rFonts w:ascii="Century Schoolbook" w:hAnsi="Century Schoolbook"/>
        <w:color w:val="0000FF"/>
        <w:sz w:val="16"/>
      </w:rPr>
      <w:t>Administrative</w:t>
    </w:r>
    <w:r>
      <w:rPr>
        <w:rStyle w:val="PageNumber"/>
        <w:sz w:val="16"/>
      </w:rPr>
      <w:tab/>
    </w:r>
    <w:r>
      <w:rPr>
        <w:rStyle w:val="PageNumber"/>
        <w:sz w:val="16"/>
      </w:rPr>
      <w:tab/>
    </w:r>
  </w:p>
  <w:p w:rsidR="009423C4" w:rsidRDefault="008F0F48">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1EBA"/>
    <w:multiLevelType w:val="multilevel"/>
    <w:tmpl w:val="F3CC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270382"/>
    <w:multiLevelType w:val="multilevel"/>
    <w:tmpl w:val="9B8A9F6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45"/>
    <w:rsid w:val="002147CF"/>
    <w:rsid w:val="0033129A"/>
    <w:rsid w:val="003571CA"/>
    <w:rsid w:val="00455CE9"/>
    <w:rsid w:val="005654C3"/>
    <w:rsid w:val="005979BF"/>
    <w:rsid w:val="00634B52"/>
    <w:rsid w:val="00737367"/>
    <w:rsid w:val="008F0F48"/>
    <w:rsid w:val="009F4B45"/>
    <w:rsid w:val="00A27745"/>
    <w:rsid w:val="00BB02C1"/>
    <w:rsid w:val="00CD116B"/>
    <w:rsid w:val="00E5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A8AB"/>
  <w15:chartTrackingRefBased/>
  <w15:docId w15:val="{C8E33E8E-C281-405A-A828-7D5637C3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45"/>
    <w:pPr>
      <w:spacing w:after="0" w:line="240" w:lineRule="auto"/>
    </w:pPr>
    <w:rPr>
      <w:rFonts w:ascii="CentSchbook BT" w:eastAsia="Times New Roman" w:hAnsi="CentSchbook BT" w:cs="Times New Roman"/>
      <w:sz w:val="20"/>
      <w:szCs w:val="20"/>
    </w:rPr>
  </w:style>
  <w:style w:type="paragraph" w:styleId="Heading3">
    <w:name w:val="heading 3"/>
    <w:basedOn w:val="Normal"/>
    <w:link w:val="Heading3Char"/>
    <w:uiPriority w:val="9"/>
    <w:qFormat/>
    <w:rsid w:val="00E5333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7745"/>
    <w:pPr>
      <w:tabs>
        <w:tab w:val="center" w:pos="4320"/>
        <w:tab w:val="right" w:pos="8640"/>
      </w:tabs>
    </w:pPr>
  </w:style>
  <w:style w:type="character" w:customStyle="1" w:styleId="HeaderChar">
    <w:name w:val="Header Char"/>
    <w:basedOn w:val="DefaultParagraphFont"/>
    <w:link w:val="Header"/>
    <w:rsid w:val="00A27745"/>
    <w:rPr>
      <w:rFonts w:ascii="CentSchbook BT" w:eastAsia="Times New Roman" w:hAnsi="CentSchbook BT" w:cs="Times New Roman"/>
      <w:sz w:val="20"/>
      <w:szCs w:val="20"/>
    </w:rPr>
  </w:style>
  <w:style w:type="paragraph" w:styleId="Footer">
    <w:name w:val="footer"/>
    <w:basedOn w:val="Normal"/>
    <w:link w:val="FooterChar"/>
    <w:rsid w:val="00A27745"/>
    <w:pPr>
      <w:tabs>
        <w:tab w:val="center" w:pos="4320"/>
        <w:tab w:val="right" w:pos="8640"/>
      </w:tabs>
    </w:pPr>
  </w:style>
  <w:style w:type="character" w:customStyle="1" w:styleId="FooterChar">
    <w:name w:val="Footer Char"/>
    <w:basedOn w:val="DefaultParagraphFont"/>
    <w:link w:val="Footer"/>
    <w:rsid w:val="00A27745"/>
    <w:rPr>
      <w:rFonts w:ascii="CentSchbook BT" w:eastAsia="Times New Roman" w:hAnsi="CentSchbook BT" w:cs="Times New Roman"/>
      <w:sz w:val="20"/>
      <w:szCs w:val="20"/>
    </w:rPr>
  </w:style>
  <w:style w:type="character" w:styleId="PageNumber">
    <w:name w:val="page number"/>
    <w:basedOn w:val="DefaultParagraphFont"/>
    <w:rsid w:val="00A27745"/>
  </w:style>
  <w:style w:type="character" w:styleId="Hyperlink">
    <w:name w:val="Hyperlink"/>
    <w:uiPriority w:val="99"/>
    <w:unhideWhenUsed/>
    <w:rsid w:val="00A27745"/>
    <w:rPr>
      <w:color w:val="0000FF"/>
      <w:u w:val="single"/>
    </w:rPr>
  </w:style>
  <w:style w:type="paragraph" w:customStyle="1" w:styleId="Default">
    <w:name w:val="Default"/>
    <w:rsid w:val="00A2774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53330"/>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E53330"/>
    <w:rPr>
      <w:rFonts w:ascii="Times New Roman" w:eastAsia="Times New Roman" w:hAnsi="Times New Roman" w:cs="Times New Roman"/>
      <w:b/>
      <w:bCs/>
      <w:sz w:val="27"/>
      <w:szCs w:val="27"/>
    </w:rPr>
  </w:style>
  <w:style w:type="paragraph" w:styleId="ListParagraph">
    <w:name w:val="List Paragraph"/>
    <w:basedOn w:val="Normal"/>
    <w:uiPriority w:val="34"/>
    <w:qFormat/>
    <w:rsid w:val="00634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63810">
      <w:bodyDiv w:val="1"/>
      <w:marLeft w:val="0"/>
      <w:marRight w:val="0"/>
      <w:marTop w:val="0"/>
      <w:marBottom w:val="0"/>
      <w:divBdr>
        <w:top w:val="none" w:sz="0" w:space="0" w:color="auto"/>
        <w:left w:val="none" w:sz="0" w:space="0" w:color="auto"/>
        <w:bottom w:val="none" w:sz="0" w:space="0" w:color="auto"/>
        <w:right w:val="none" w:sz="0" w:space="0" w:color="auto"/>
      </w:divBdr>
      <w:divsChild>
        <w:div w:id="983701841">
          <w:marLeft w:val="0"/>
          <w:marRight w:val="0"/>
          <w:marTop w:val="0"/>
          <w:marBottom w:val="0"/>
          <w:divBdr>
            <w:top w:val="none" w:sz="0" w:space="0" w:color="auto"/>
            <w:left w:val="none" w:sz="0" w:space="0" w:color="auto"/>
            <w:bottom w:val="none" w:sz="0" w:space="0" w:color="auto"/>
            <w:right w:val="none" w:sz="0" w:space="0" w:color="auto"/>
          </w:divBdr>
          <w:divsChild>
            <w:div w:id="6277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1976">
      <w:bodyDiv w:val="1"/>
      <w:marLeft w:val="0"/>
      <w:marRight w:val="0"/>
      <w:marTop w:val="0"/>
      <w:marBottom w:val="0"/>
      <w:divBdr>
        <w:top w:val="none" w:sz="0" w:space="0" w:color="auto"/>
        <w:left w:val="none" w:sz="0" w:space="0" w:color="auto"/>
        <w:bottom w:val="none" w:sz="0" w:space="0" w:color="auto"/>
        <w:right w:val="none" w:sz="0" w:space="0" w:color="auto"/>
      </w:divBdr>
      <w:divsChild>
        <w:div w:id="311759792">
          <w:marLeft w:val="0"/>
          <w:marRight w:val="0"/>
          <w:marTop w:val="0"/>
          <w:marBottom w:val="0"/>
          <w:divBdr>
            <w:top w:val="none" w:sz="0" w:space="0" w:color="auto"/>
            <w:left w:val="none" w:sz="0" w:space="0" w:color="auto"/>
            <w:bottom w:val="none" w:sz="0" w:space="0" w:color="auto"/>
            <w:right w:val="none" w:sz="0" w:space="0" w:color="auto"/>
          </w:divBdr>
          <w:divsChild>
            <w:div w:id="776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2842">
      <w:bodyDiv w:val="1"/>
      <w:marLeft w:val="0"/>
      <w:marRight w:val="0"/>
      <w:marTop w:val="0"/>
      <w:marBottom w:val="0"/>
      <w:divBdr>
        <w:top w:val="none" w:sz="0" w:space="0" w:color="auto"/>
        <w:left w:val="none" w:sz="0" w:space="0" w:color="auto"/>
        <w:bottom w:val="none" w:sz="0" w:space="0" w:color="auto"/>
        <w:right w:val="none" w:sz="0" w:space="0" w:color="auto"/>
      </w:divBdr>
      <w:divsChild>
        <w:div w:id="1977643983">
          <w:marLeft w:val="0"/>
          <w:marRight w:val="0"/>
          <w:marTop w:val="0"/>
          <w:marBottom w:val="0"/>
          <w:divBdr>
            <w:top w:val="none" w:sz="0" w:space="0" w:color="auto"/>
            <w:left w:val="none" w:sz="0" w:space="0" w:color="auto"/>
            <w:bottom w:val="none" w:sz="0" w:space="0" w:color="auto"/>
            <w:right w:val="none" w:sz="0" w:space="0" w:color="auto"/>
          </w:divBdr>
          <w:divsChild>
            <w:div w:id="745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mie" TargetMode="External"/><Relationship Id="rId3" Type="http://schemas.openxmlformats.org/officeDocument/2006/relationships/settings" Target="settings.xml"/><Relationship Id="rId7" Type="http://schemas.openxmlformats.org/officeDocument/2006/relationships/hyperlink" Target="http://www.gsa.gov/Portal/gsa/ep/contentView.do?programId=9704&amp;channelId=-15943&amp;ooid=16365&amp;contentId=17943&amp;pageTypeId=8203&amp;contentType=GSA_BASIC&amp;programPage=%2Fep%2Fprogram%2FgsaBasic.jsp&amp;P=MT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Little</dc:creator>
  <cp:keywords/>
  <dc:description/>
  <cp:lastModifiedBy>Mark Little</cp:lastModifiedBy>
  <cp:revision>2</cp:revision>
  <dcterms:created xsi:type="dcterms:W3CDTF">2019-12-31T13:04:00Z</dcterms:created>
  <dcterms:modified xsi:type="dcterms:W3CDTF">2020-01-10T12:54:00Z</dcterms:modified>
</cp:coreProperties>
</file>