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0E" w:rsidRDefault="00CA290E">
      <w:pPr>
        <w:rPr>
          <w:rFonts w:ascii="Arial" w:hAnsi="Arial" w:cs="Arial"/>
          <w:b/>
          <w:bCs/>
          <w:sz w:val="22"/>
          <w:szCs w:val="22"/>
        </w:rPr>
      </w:pPr>
    </w:p>
    <w:p w:rsidR="00CA290E" w:rsidRPr="001D3096" w:rsidRDefault="00CA290E">
      <w:pPr>
        <w:tabs>
          <w:tab w:val="left" w:pos="720"/>
          <w:tab w:val="left" w:pos="1440"/>
        </w:tabs>
        <w:ind w:left="1440" w:hanging="1440"/>
        <w:jc w:val="both"/>
        <w:rPr>
          <w:rFonts w:ascii="Century Schoolbook" w:hAnsi="Century Schoolbook" w:cs="Arial"/>
          <w:i/>
          <w:iCs/>
          <w:sz w:val="22"/>
          <w:szCs w:val="22"/>
        </w:rPr>
      </w:pPr>
      <w:r w:rsidRPr="001D3096">
        <w:rPr>
          <w:rFonts w:ascii="Century Schoolbook" w:hAnsi="Century Schoolbook" w:cs="Arial"/>
          <w:b/>
          <w:bCs/>
          <w:sz w:val="22"/>
          <w:szCs w:val="22"/>
        </w:rPr>
        <w:t>Purpose:</w:t>
      </w:r>
      <w:r w:rsidRPr="001D3096">
        <w:rPr>
          <w:rFonts w:ascii="Century Schoolbook" w:hAnsi="Century Schoolbook" w:cs="Arial"/>
          <w:b/>
          <w:bCs/>
          <w:sz w:val="22"/>
          <w:szCs w:val="22"/>
        </w:rPr>
        <w:tab/>
      </w:r>
      <w:r w:rsidRPr="001D3096">
        <w:rPr>
          <w:rFonts w:ascii="Century Schoolbook" w:hAnsi="Century Schoolbook" w:cs="Arial"/>
          <w:i/>
          <w:iCs/>
          <w:sz w:val="22"/>
          <w:szCs w:val="22"/>
        </w:rPr>
        <w:t>Compressed Air Foam Systems (“CAFS”) are recent developments in fire suppression.  CAFS have shown to reduce fire knockdown times, and with less fatigue to firefighters due to reduced weight of charged fire hose.  CAFS is a mixture of water, foam concentrate and compressed air bubbles.</w:t>
      </w:r>
    </w:p>
    <w:p w:rsidR="00CA290E" w:rsidRPr="001D3096" w:rsidRDefault="00CA290E">
      <w:pPr>
        <w:jc w:val="both"/>
        <w:rPr>
          <w:rFonts w:ascii="Century Schoolbook" w:hAnsi="Century Schoolbook" w:cs="Arial"/>
          <w:b/>
          <w:bCs/>
          <w:sz w:val="28"/>
          <w:szCs w:val="28"/>
        </w:rPr>
      </w:pPr>
      <w:r w:rsidRPr="001D3096">
        <w:rPr>
          <w:rFonts w:ascii="Century Schoolbook" w:hAnsi="Century Schoolbook" w:cs="Arial"/>
          <w:b/>
          <w:bCs/>
          <w:sz w:val="22"/>
          <w:szCs w:val="22"/>
        </w:rPr>
        <w:t>Procedure</w:t>
      </w:r>
      <w:r w:rsidRPr="001D3096">
        <w:rPr>
          <w:rFonts w:ascii="Century Schoolbook" w:hAnsi="Century Schoolbook" w:cs="Arial"/>
          <w:b/>
          <w:bCs/>
          <w:sz w:val="28"/>
          <w:szCs w:val="28"/>
        </w:rPr>
        <w:t>:</w:t>
      </w:r>
    </w:p>
    <w:p w:rsidR="00A90EF8" w:rsidRPr="001D3096" w:rsidRDefault="00A90EF8" w:rsidP="001D3096">
      <w:pPr>
        <w:pStyle w:val="Default"/>
        <w:spacing w:after="60"/>
        <w:jc w:val="center"/>
        <w:rPr>
          <w:rFonts w:ascii="Century Schoolbook" w:hAnsi="Century Schoolbook" w:cs="Arial"/>
          <w:smallCaps/>
          <w:sz w:val="22"/>
          <w:szCs w:val="22"/>
        </w:rPr>
      </w:pPr>
      <w:r w:rsidRPr="001D3096">
        <w:rPr>
          <w:rFonts w:ascii="Century Schoolbook" w:hAnsi="Century Schoolbook" w:cs="Arial"/>
          <w:b/>
          <w:bCs/>
          <w:smallCaps/>
          <w:sz w:val="22"/>
          <w:szCs w:val="22"/>
          <w:u w:val="single"/>
        </w:rPr>
        <w:t xml:space="preserve">Foam Concentrate and Storage </w:t>
      </w:r>
    </w:p>
    <w:p w:rsidR="00BA23FF" w:rsidRPr="001D3096" w:rsidRDefault="00A90EF8"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 </w:t>
      </w:r>
      <w:r w:rsidR="00BA23FF" w:rsidRPr="001D3096">
        <w:rPr>
          <w:rFonts w:ascii="Century Schoolbook" w:hAnsi="Century Schoolbook" w:cs="Arial"/>
          <w:sz w:val="22"/>
          <w:szCs w:val="22"/>
        </w:rPr>
        <w:tab/>
      </w:r>
      <w:r w:rsidRPr="001D3096">
        <w:rPr>
          <w:rFonts w:ascii="Century Schoolbook" w:hAnsi="Century Schoolbook" w:cs="Arial"/>
          <w:sz w:val="22"/>
          <w:szCs w:val="22"/>
        </w:rPr>
        <w:t xml:space="preserve">Units 8032, 8033 and 8051 are the units which have CAFS capabilities, which consists of a foam </w:t>
      </w:r>
      <w:proofErr w:type="spellStart"/>
      <w:r w:rsidRPr="001D3096">
        <w:rPr>
          <w:rFonts w:ascii="Century Schoolbook" w:hAnsi="Century Schoolbook" w:cs="Arial"/>
          <w:sz w:val="22"/>
          <w:szCs w:val="22"/>
        </w:rPr>
        <w:t>proportioner</w:t>
      </w:r>
      <w:proofErr w:type="spellEnd"/>
      <w:r w:rsidRPr="001D3096">
        <w:rPr>
          <w:rFonts w:ascii="Century Schoolbook" w:hAnsi="Century Schoolbook" w:cs="Arial"/>
          <w:sz w:val="22"/>
          <w:szCs w:val="22"/>
        </w:rPr>
        <w:t xml:space="preserve"> for Class A type foam concentrate, foam cell and air compressor.</w:t>
      </w:r>
    </w:p>
    <w:p w:rsidR="00BA23FF" w:rsidRPr="001D3096" w:rsidRDefault="00A90EF8"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2. </w:t>
      </w:r>
      <w:r w:rsidR="00BA23FF" w:rsidRPr="001D3096">
        <w:rPr>
          <w:rFonts w:ascii="Century Schoolbook" w:hAnsi="Century Schoolbook" w:cs="Arial"/>
          <w:sz w:val="22"/>
          <w:szCs w:val="22"/>
        </w:rPr>
        <w:tab/>
      </w:r>
      <w:r w:rsidRPr="001D3096">
        <w:rPr>
          <w:rFonts w:ascii="Century Schoolbook" w:hAnsi="Century Schoolbook" w:cs="Arial"/>
          <w:sz w:val="22"/>
          <w:szCs w:val="22"/>
        </w:rPr>
        <w:t>Only Class A foam concentrate shall be used in the foam cell. Class B foam concentrate shall NOT be placed in the foam cell for any reason as severe damage can result.</w:t>
      </w:r>
    </w:p>
    <w:p w:rsidR="00BA23FF" w:rsidRPr="001D3096" w:rsidRDefault="00A90EF8"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3. </w:t>
      </w:r>
      <w:r w:rsidR="00BA23FF" w:rsidRPr="001D3096">
        <w:rPr>
          <w:rFonts w:ascii="Century Schoolbook" w:hAnsi="Century Schoolbook" w:cs="Arial"/>
          <w:sz w:val="22"/>
          <w:szCs w:val="22"/>
        </w:rPr>
        <w:tab/>
      </w:r>
      <w:r w:rsidRPr="001D3096">
        <w:rPr>
          <w:rFonts w:ascii="Century Schoolbook" w:hAnsi="Century Schoolbook" w:cs="Arial"/>
          <w:sz w:val="22"/>
          <w:szCs w:val="22"/>
        </w:rPr>
        <w:t>Class A foam concentrate shall be purchased in drum quantities to reduce the chances of inadvertently introducing Class B foam. The drum shall be placed reasonably close to CAFS equipped apparatus to avoid having to carry foam concentrate any farther than necessary.</w:t>
      </w:r>
    </w:p>
    <w:p w:rsidR="001D3096" w:rsidRDefault="00A90EF8"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4. </w:t>
      </w:r>
      <w:r w:rsidR="00BA23FF" w:rsidRPr="001D3096">
        <w:rPr>
          <w:rFonts w:ascii="Century Schoolbook" w:hAnsi="Century Schoolbook" w:cs="Arial"/>
          <w:sz w:val="22"/>
          <w:szCs w:val="22"/>
        </w:rPr>
        <w:tab/>
      </w:r>
      <w:r w:rsidRPr="001D3096">
        <w:rPr>
          <w:rFonts w:ascii="Century Schoolbook" w:hAnsi="Century Schoolbook" w:cs="Arial"/>
          <w:sz w:val="22"/>
          <w:szCs w:val="22"/>
        </w:rPr>
        <w:t xml:space="preserve">Class A foam </w:t>
      </w:r>
      <w:r w:rsidR="001D3096">
        <w:rPr>
          <w:rFonts w:ascii="Century Schoolbook" w:hAnsi="Century Schoolbook" w:cs="Arial"/>
          <w:sz w:val="22"/>
          <w:szCs w:val="22"/>
        </w:rPr>
        <w:t>concentrate has</w:t>
      </w:r>
      <w:r w:rsidRPr="001D3096">
        <w:rPr>
          <w:rFonts w:ascii="Century Schoolbook" w:hAnsi="Century Schoolbook" w:cs="Arial"/>
          <w:sz w:val="22"/>
          <w:szCs w:val="22"/>
        </w:rPr>
        <w:t xml:space="preserve"> a material safety data sheet (“MSDS”). Firefighters shall familiarize themselves with the information on the MSDS. Care shall be taken to follow all safeguards recommended by the foam concentrate manufacturer. </w:t>
      </w:r>
    </w:p>
    <w:p w:rsidR="00BA23FF" w:rsidRPr="001D3096" w:rsidRDefault="00A90EF8" w:rsidP="000228B1">
      <w:pPr>
        <w:pStyle w:val="Default"/>
        <w:spacing w:after="120"/>
        <w:ind w:left="540" w:hanging="540"/>
        <w:jc w:val="both"/>
        <w:rPr>
          <w:rFonts w:ascii="Century Schoolbook" w:hAnsi="Century Schoolbook"/>
          <w:b/>
        </w:rPr>
      </w:pPr>
      <w:r w:rsidRPr="001D3096">
        <w:rPr>
          <w:rFonts w:ascii="Century Schoolbook" w:hAnsi="Century Schoolbook" w:cs="Arial"/>
          <w:sz w:val="22"/>
          <w:szCs w:val="22"/>
        </w:rPr>
        <w:t xml:space="preserve">5. </w:t>
      </w:r>
      <w:r w:rsidR="00BA23FF" w:rsidRPr="001D3096">
        <w:rPr>
          <w:rFonts w:ascii="Century Schoolbook" w:hAnsi="Century Schoolbook" w:cs="Arial"/>
          <w:sz w:val="22"/>
          <w:szCs w:val="22"/>
        </w:rPr>
        <w:tab/>
      </w:r>
      <w:r w:rsidRPr="001D3096">
        <w:rPr>
          <w:rFonts w:ascii="Century Schoolbook" w:hAnsi="Century Schoolbook" w:cs="Arial"/>
          <w:sz w:val="22"/>
          <w:szCs w:val="22"/>
        </w:rPr>
        <w:t>The level of Class A foam in the cell shall be checked as part of the daily apparatus check. Foam concentrate shall be added when necessary to bring the level up to full, but not overfull.</w:t>
      </w:r>
    </w:p>
    <w:p w:rsidR="00CA290E" w:rsidRPr="001D3096" w:rsidRDefault="00A90EF8" w:rsidP="000228B1">
      <w:pPr>
        <w:pStyle w:val="Heading1"/>
        <w:spacing w:after="120"/>
        <w:ind w:left="540" w:hanging="540"/>
        <w:jc w:val="both"/>
        <w:rPr>
          <w:rFonts w:ascii="Century Schoolbook" w:hAnsi="Century Schoolbook"/>
          <w:b w:val="0"/>
          <w:u w:val="none"/>
        </w:rPr>
      </w:pPr>
      <w:r w:rsidRPr="001D3096">
        <w:rPr>
          <w:rFonts w:ascii="Century Schoolbook" w:hAnsi="Century Schoolbook"/>
          <w:b w:val="0"/>
          <w:u w:val="none"/>
        </w:rPr>
        <w:t xml:space="preserve">6. </w:t>
      </w:r>
      <w:r w:rsidR="00BA23FF" w:rsidRPr="001D3096">
        <w:rPr>
          <w:rFonts w:ascii="Century Schoolbook" w:hAnsi="Century Schoolbook"/>
          <w:b w:val="0"/>
          <w:u w:val="none"/>
        </w:rPr>
        <w:tab/>
      </w:r>
      <w:r w:rsidRPr="001D3096">
        <w:rPr>
          <w:rFonts w:ascii="Century Schoolbook" w:hAnsi="Century Schoolbook"/>
          <w:b w:val="0"/>
          <w:u w:val="none"/>
        </w:rPr>
        <w:t>Class A foam concentrate tanks shall be topped-off when the level is 3/4 or less. Otherwise, adding foam concentrate following an incident will not be necessary.</w:t>
      </w:r>
    </w:p>
    <w:p w:rsidR="00A90EF8" w:rsidRPr="001D3096" w:rsidRDefault="00A90EF8" w:rsidP="001D3096">
      <w:pPr>
        <w:pStyle w:val="Default"/>
        <w:spacing w:after="60"/>
        <w:jc w:val="center"/>
        <w:rPr>
          <w:rFonts w:ascii="Century Schoolbook" w:hAnsi="Century Schoolbook" w:cs="Arial"/>
          <w:smallCaps/>
          <w:sz w:val="22"/>
          <w:szCs w:val="22"/>
        </w:rPr>
      </w:pPr>
      <w:r w:rsidRPr="001D3096">
        <w:rPr>
          <w:rFonts w:ascii="Century Schoolbook" w:hAnsi="Century Schoolbook" w:cs="Arial"/>
          <w:b/>
          <w:bCs/>
          <w:smallCaps/>
          <w:sz w:val="22"/>
          <w:szCs w:val="22"/>
          <w:u w:val="single"/>
        </w:rPr>
        <w:t xml:space="preserve">Use of CAFS </w:t>
      </w:r>
    </w:p>
    <w:p w:rsidR="00A90EF8" w:rsidRPr="001D3096" w:rsidRDefault="00A90EF8" w:rsidP="000228B1">
      <w:pPr>
        <w:pStyle w:val="Default"/>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7. </w:t>
      </w:r>
      <w:r w:rsidR="00BA23FF" w:rsidRPr="001D3096">
        <w:rPr>
          <w:rFonts w:ascii="Century Schoolbook" w:hAnsi="Century Schoolbook" w:cs="Arial"/>
          <w:sz w:val="22"/>
          <w:szCs w:val="22"/>
        </w:rPr>
        <w:tab/>
      </w:r>
      <w:r w:rsidRPr="001D3096">
        <w:rPr>
          <w:rFonts w:ascii="Century Schoolbook" w:hAnsi="Century Schoolbook" w:cs="Arial"/>
          <w:sz w:val="22"/>
          <w:szCs w:val="22"/>
        </w:rPr>
        <w:t xml:space="preserve">The proper sequence of establishing CAFS flow is: </w:t>
      </w:r>
    </w:p>
    <w:p w:rsidR="00A90EF8" w:rsidRPr="001D3096"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 xml:space="preserve">Engage pump </w:t>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Establish water supply to pump and prime if needed</w:t>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Turn on foam proportioner</w:t>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Turn on the air compressor</w:t>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Set discharge pressure: 100 PSI</w:t>
      </w:r>
      <w:r w:rsidR="00A90EF8" w:rsidRPr="001D3096">
        <w:rPr>
          <w:rStyle w:val="FootnoteReference"/>
          <w:rFonts w:ascii="Century Schoolbook" w:hAnsi="Century Schoolbook" w:cs="Arial"/>
          <w:sz w:val="22"/>
          <w:szCs w:val="22"/>
        </w:rPr>
        <w:footnoteReference w:id="1"/>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F</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Open the desired discharge line(s)</w:t>
      </w:r>
      <w:r w:rsidR="00A90EF8" w:rsidRPr="001D3096">
        <w:rPr>
          <w:rStyle w:val="FootnoteReference"/>
          <w:rFonts w:ascii="Century Schoolbook" w:hAnsi="Century Schoolbook" w:cs="Arial"/>
          <w:sz w:val="22"/>
          <w:szCs w:val="22"/>
        </w:rPr>
        <w:footnoteReference w:id="2"/>
      </w:r>
    </w:p>
    <w:p w:rsidR="00A90EF8" w:rsidRPr="001D3096"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G</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 xml:space="preserve">Switch on air discharge to selected discharge line(s) </w:t>
      </w:r>
    </w:p>
    <w:p w:rsidR="000228B1"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H</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Set Pressure Governor/Controller</w:t>
      </w:r>
    </w:p>
    <w:p w:rsidR="00BA23FF" w:rsidRPr="001D3096" w:rsidRDefault="000228B1" w:rsidP="000228B1">
      <w:pPr>
        <w:pStyle w:val="Default"/>
        <w:spacing w:after="60"/>
        <w:ind w:left="1094" w:hanging="547"/>
        <w:jc w:val="both"/>
        <w:rPr>
          <w:rFonts w:ascii="Century Schoolbook" w:hAnsi="Century Schoolbook" w:cs="Arial"/>
          <w:sz w:val="22"/>
          <w:szCs w:val="22"/>
        </w:rPr>
      </w:pPr>
      <w:r>
        <w:rPr>
          <w:rFonts w:ascii="Century Schoolbook" w:hAnsi="Century Schoolbook" w:cs="Arial"/>
          <w:sz w:val="22"/>
          <w:szCs w:val="22"/>
        </w:rPr>
        <w:t>I</w:t>
      </w:r>
      <w:r w:rsidR="00A90EF8" w:rsidRPr="001D3096">
        <w:rPr>
          <w:rFonts w:ascii="Century Schoolbook" w:hAnsi="Century Schoolbook" w:cs="Arial"/>
          <w:sz w:val="22"/>
          <w:szCs w:val="22"/>
        </w:rPr>
        <w:t xml:space="preserve">. </w:t>
      </w:r>
      <w:r w:rsidR="00BA23FF" w:rsidRPr="001D3096">
        <w:rPr>
          <w:rFonts w:ascii="Century Schoolbook" w:hAnsi="Century Schoolbook" w:cs="Arial"/>
          <w:sz w:val="22"/>
          <w:szCs w:val="22"/>
        </w:rPr>
        <w:tab/>
      </w:r>
      <w:r w:rsidR="00A90EF8" w:rsidRPr="001D3096">
        <w:rPr>
          <w:rFonts w:ascii="Century Schoolbook" w:hAnsi="Century Schoolbook" w:cs="Arial"/>
          <w:sz w:val="22"/>
          <w:szCs w:val="22"/>
        </w:rPr>
        <w:t xml:space="preserve">The initial percentage of foam concentrate shall be 0.3% </w:t>
      </w:r>
    </w:p>
    <w:p w:rsidR="00296088" w:rsidRPr="001D3096" w:rsidRDefault="00BA23FF" w:rsidP="00E344EA">
      <w:pPr>
        <w:pStyle w:val="Default"/>
        <w:ind w:left="720" w:hanging="720"/>
        <w:jc w:val="both"/>
        <w:rPr>
          <w:rFonts w:ascii="Century Schoolbook" w:hAnsi="Century Schoolbook" w:cs="Arial"/>
          <w:sz w:val="22"/>
          <w:szCs w:val="22"/>
        </w:rPr>
      </w:pPr>
      <w:r w:rsidRPr="001D3096">
        <w:rPr>
          <w:rFonts w:ascii="Century Schoolbook" w:hAnsi="Century Schoolbook" w:cs="Arial"/>
          <w:sz w:val="22"/>
          <w:szCs w:val="22"/>
        </w:rPr>
        <w:br w:type="page"/>
      </w:r>
      <w:r w:rsidRPr="001D3096">
        <w:rPr>
          <w:rFonts w:ascii="Century Schoolbook" w:hAnsi="Century Schoolbook" w:cs="Arial"/>
          <w:sz w:val="22"/>
          <w:szCs w:val="22"/>
        </w:rPr>
        <w:lastRenderedPageBreak/>
        <w:t xml:space="preserve">8. </w:t>
      </w:r>
      <w:r w:rsidR="00296088" w:rsidRPr="001D3096">
        <w:rPr>
          <w:rFonts w:ascii="Century Schoolbook" w:hAnsi="Century Schoolbook" w:cs="Arial"/>
          <w:sz w:val="22"/>
          <w:szCs w:val="22"/>
        </w:rPr>
        <w:tab/>
      </w:r>
      <w:r w:rsidR="001D3096">
        <w:rPr>
          <w:rFonts w:ascii="Century Schoolbook" w:hAnsi="Century Schoolbook" w:cs="Arial"/>
          <w:sz w:val="22"/>
          <w:szCs w:val="22"/>
        </w:rPr>
        <w:t>During</w:t>
      </w:r>
      <w:r w:rsidRPr="001D3096">
        <w:rPr>
          <w:rFonts w:ascii="Century Schoolbook" w:hAnsi="Century Schoolbook" w:cs="Arial"/>
          <w:sz w:val="22"/>
          <w:szCs w:val="22"/>
        </w:rPr>
        <w:t xml:space="preserve"> morning apparatus inspections the air compressor should run for a time period of no less than 20 minutes. Excess moisture can be produced within the system, causing corrosion in the lines and components of the CAFS system.</w:t>
      </w:r>
      <w:r w:rsidR="001D3096">
        <w:rPr>
          <w:rFonts w:ascii="Century Schoolbook" w:hAnsi="Century Schoolbook" w:cs="Arial"/>
          <w:sz w:val="22"/>
          <w:szCs w:val="22"/>
        </w:rPr>
        <w:t xml:space="preserve"> </w:t>
      </w:r>
      <w:r w:rsidRPr="001D3096">
        <w:rPr>
          <w:rFonts w:ascii="Century Schoolbook" w:hAnsi="Century Schoolbook" w:cs="Arial"/>
          <w:sz w:val="22"/>
          <w:szCs w:val="22"/>
        </w:rPr>
        <w:t xml:space="preserve"> The system will achieve operating temperature within this time frame; thereby </w:t>
      </w:r>
      <w:r w:rsidR="001D3096">
        <w:rPr>
          <w:rFonts w:ascii="Century Schoolbook" w:hAnsi="Century Schoolbook" w:cs="Arial"/>
          <w:sz w:val="22"/>
          <w:szCs w:val="22"/>
        </w:rPr>
        <w:t>eliminating</w:t>
      </w:r>
      <w:r w:rsidRPr="001D3096">
        <w:rPr>
          <w:rFonts w:ascii="Century Schoolbook" w:hAnsi="Century Schoolbook" w:cs="Arial"/>
          <w:sz w:val="22"/>
          <w:szCs w:val="22"/>
        </w:rPr>
        <w:t xml:space="preserve"> the excess moisture, preventing the corrosion problems.</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9. </w:t>
      </w:r>
      <w:r w:rsidR="00296088" w:rsidRPr="001D3096">
        <w:rPr>
          <w:rFonts w:ascii="Century Schoolbook" w:hAnsi="Century Schoolbook" w:cs="Arial"/>
          <w:sz w:val="22"/>
          <w:szCs w:val="22"/>
        </w:rPr>
        <w:tab/>
      </w:r>
      <w:r w:rsidRPr="001D3096">
        <w:rPr>
          <w:rFonts w:ascii="Century Schoolbook" w:hAnsi="Century Schoolbook" w:cs="Arial"/>
          <w:sz w:val="22"/>
          <w:szCs w:val="22"/>
        </w:rPr>
        <w:t>When operating CAFS, some hydrants may need to be gated back to prevent pressures greater than 100 psi. This procedure should be performed only on hydrants, which produce intake pressures in excess of the operating pressures of CAFS. (Gating the hydrate should be performed at the pump panel not at the hydrant; the hydrant shall be in the full open position.) 8033 and 8051 are the only apparatus capable of gating back the front intake.</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10. </w:t>
      </w:r>
      <w:r w:rsidR="00296088" w:rsidRPr="001D3096">
        <w:rPr>
          <w:rFonts w:ascii="Century Schoolbook" w:hAnsi="Century Schoolbook" w:cs="Arial"/>
          <w:sz w:val="22"/>
          <w:szCs w:val="22"/>
        </w:rPr>
        <w:tab/>
      </w:r>
      <w:r w:rsidRPr="001D3096">
        <w:rPr>
          <w:rFonts w:ascii="Century Schoolbook" w:hAnsi="Century Schoolbook" w:cs="Arial"/>
          <w:sz w:val="22"/>
          <w:szCs w:val="22"/>
        </w:rPr>
        <w:t>Pump manifold drains should be opened momentarily to relieve pressures within the pump. This will prevent foam from seeping back into the water tank.</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11.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Unlike </w:t>
      </w:r>
      <w:r w:rsidR="001D3096">
        <w:rPr>
          <w:rFonts w:ascii="Century Schoolbook" w:hAnsi="Century Schoolbook" w:cs="Arial"/>
          <w:sz w:val="22"/>
          <w:szCs w:val="22"/>
        </w:rPr>
        <w:t>in-line</w:t>
      </w:r>
      <w:r w:rsidRPr="001D3096">
        <w:rPr>
          <w:rFonts w:ascii="Century Schoolbook" w:hAnsi="Century Schoolbook" w:cs="Arial"/>
          <w:sz w:val="22"/>
          <w:szCs w:val="22"/>
        </w:rPr>
        <w:t xml:space="preserve"> foam </w:t>
      </w:r>
      <w:proofErr w:type="spellStart"/>
      <w:r w:rsidRPr="001D3096">
        <w:rPr>
          <w:rFonts w:ascii="Century Schoolbook" w:hAnsi="Century Schoolbook" w:cs="Arial"/>
          <w:sz w:val="22"/>
          <w:szCs w:val="22"/>
        </w:rPr>
        <w:t>eductors</w:t>
      </w:r>
      <w:proofErr w:type="spellEnd"/>
      <w:r w:rsidRPr="001D3096">
        <w:rPr>
          <w:rFonts w:ascii="Century Schoolbook" w:hAnsi="Century Schoolbook" w:cs="Arial"/>
          <w:sz w:val="22"/>
          <w:szCs w:val="22"/>
        </w:rPr>
        <w:t xml:space="preserve"> the length of a CAFS line is not restricted.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12.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Firefighters at the end of the nozzle should be prepared for a greater nozzle reaction when nozzle is first opened, due to air pressure. This greater reaction only occurs when the nozzle is first opened.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13.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The initial foam percentage shall be 0.3% (one third of one percent). When the fire fighting has </w:t>
      </w:r>
      <w:r w:rsidR="001D3096">
        <w:rPr>
          <w:rFonts w:ascii="Century Schoolbook" w:hAnsi="Century Schoolbook" w:cs="Arial"/>
          <w:sz w:val="22"/>
          <w:szCs w:val="22"/>
        </w:rPr>
        <w:t>progressed</w:t>
      </w:r>
      <w:r w:rsidRPr="001D3096">
        <w:rPr>
          <w:rFonts w:ascii="Century Schoolbook" w:hAnsi="Century Schoolbook" w:cs="Arial"/>
          <w:sz w:val="22"/>
          <w:szCs w:val="22"/>
        </w:rPr>
        <w:t xml:space="preserve"> to overhaul, this percentage should be reduced to 0.1%. When the apparatus operator has reduced the foam percentage, he shall advise the apparatus officer.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14. </w:t>
      </w:r>
      <w:r w:rsidR="00296088" w:rsidRPr="001D3096">
        <w:rPr>
          <w:rFonts w:ascii="Century Schoolbook" w:hAnsi="Century Schoolbook" w:cs="Arial"/>
          <w:sz w:val="22"/>
          <w:szCs w:val="22"/>
        </w:rPr>
        <w:tab/>
      </w:r>
      <w:r w:rsidRPr="001D3096">
        <w:rPr>
          <w:rFonts w:ascii="Century Schoolbook" w:hAnsi="Century Schoolbook" w:cs="Arial"/>
          <w:sz w:val="22"/>
          <w:szCs w:val="22"/>
        </w:rPr>
        <w:t>The “dryness” or “wetness” of the finished foam can be controlled by closing the appropriate discharge control valve. A fully opened valve adds more water, thus the foam is wetter. A partially opened valve results in dryer foam because there is less water. Dry foam has the consistency of shaving cream.</w:t>
      </w:r>
      <w:r w:rsidR="001D3096">
        <w:rPr>
          <w:rFonts w:ascii="Century Schoolbook" w:hAnsi="Century Schoolbook" w:cs="Arial"/>
          <w:sz w:val="22"/>
          <w:szCs w:val="22"/>
        </w:rPr>
        <w:t xml:space="preserve"> </w:t>
      </w:r>
      <w:r w:rsidRPr="001D3096">
        <w:rPr>
          <w:rFonts w:ascii="Century Schoolbook" w:hAnsi="Century Schoolbook" w:cs="Arial"/>
          <w:sz w:val="22"/>
          <w:szCs w:val="22"/>
        </w:rPr>
        <w:t xml:space="preserve"> Dry foam can be produced by removing the nozzle of a hose line.</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15.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CAFS may be used on small flammable/combustible liquid fires and spills where there are no puddles of product.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16.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When finished with using CAFS, the hose-line </w:t>
      </w:r>
      <w:r w:rsidR="001D3096">
        <w:rPr>
          <w:rFonts w:ascii="Century Schoolbook" w:hAnsi="Century Schoolbook" w:cs="Arial"/>
          <w:sz w:val="22"/>
          <w:szCs w:val="22"/>
        </w:rPr>
        <w:t>shall</w:t>
      </w:r>
      <w:r w:rsidRPr="001D3096">
        <w:rPr>
          <w:rFonts w:ascii="Century Schoolbook" w:hAnsi="Century Schoolbook" w:cs="Arial"/>
          <w:sz w:val="22"/>
          <w:szCs w:val="22"/>
        </w:rPr>
        <w:t xml:space="preserve"> be flushed with plain water.</w:t>
      </w:r>
      <w:r w:rsidR="001D3096">
        <w:rPr>
          <w:rFonts w:ascii="Century Schoolbook" w:hAnsi="Century Schoolbook" w:cs="Arial"/>
          <w:sz w:val="22"/>
          <w:szCs w:val="22"/>
        </w:rPr>
        <w:t xml:space="preserve"> </w:t>
      </w:r>
      <w:r w:rsidRPr="001D3096">
        <w:rPr>
          <w:rFonts w:ascii="Century Schoolbook" w:hAnsi="Century Schoolbook" w:cs="Arial"/>
          <w:sz w:val="22"/>
          <w:szCs w:val="22"/>
        </w:rPr>
        <w:t xml:space="preserve"> After flushing the line with plain water, the water valve may be closed and the air switch activated to use compressed air to blow out the line, eliminating the need to disconnect each section for draining.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17.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The amount of foam concentrate used may be determined by examining the foam </w:t>
      </w:r>
      <w:proofErr w:type="spellStart"/>
      <w:r w:rsidRPr="001D3096">
        <w:rPr>
          <w:rFonts w:ascii="Century Schoolbook" w:hAnsi="Century Schoolbook" w:cs="Arial"/>
          <w:sz w:val="22"/>
          <w:szCs w:val="22"/>
        </w:rPr>
        <w:t>proportioner</w:t>
      </w:r>
      <w:proofErr w:type="spellEnd"/>
      <w:r w:rsidRPr="001D3096">
        <w:rPr>
          <w:rFonts w:ascii="Century Schoolbook" w:hAnsi="Century Schoolbook" w:cs="Arial"/>
          <w:sz w:val="22"/>
          <w:szCs w:val="22"/>
        </w:rPr>
        <w:t xml:space="preserve"> gauge. The amount of foam concentrate used shall be noted on the Engineer Check List. </w:t>
      </w:r>
      <w:r w:rsidR="001D3096">
        <w:rPr>
          <w:rFonts w:ascii="Century Schoolbook" w:hAnsi="Century Schoolbook" w:cs="Arial"/>
          <w:sz w:val="22"/>
          <w:szCs w:val="22"/>
        </w:rPr>
        <w:t xml:space="preserve"> </w:t>
      </w:r>
      <w:r w:rsidRPr="001D3096">
        <w:rPr>
          <w:rFonts w:ascii="Century Schoolbook" w:hAnsi="Century Schoolbook" w:cs="Arial"/>
          <w:sz w:val="22"/>
          <w:szCs w:val="22"/>
        </w:rPr>
        <w:t xml:space="preserve">Noting this information shall assist those re-filling the foam cell.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18.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CAFS shall be used on all fires, regardless of nature, unless otherwise directed by the Incident Commander. </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19. </w:t>
      </w:r>
      <w:r w:rsidR="00296088" w:rsidRPr="001D3096">
        <w:rPr>
          <w:rFonts w:ascii="Century Schoolbook" w:hAnsi="Century Schoolbook" w:cs="Arial"/>
          <w:sz w:val="22"/>
          <w:szCs w:val="22"/>
        </w:rPr>
        <w:tab/>
      </w:r>
      <w:r w:rsidRPr="001D3096">
        <w:rPr>
          <w:rFonts w:ascii="Century Schoolbook" w:hAnsi="Century Schoolbook" w:cs="Arial"/>
          <w:sz w:val="22"/>
          <w:szCs w:val="22"/>
        </w:rPr>
        <w:t>The nozzles for CAFS lines are as follows: Booster – combination of smooth bore, straight stream and fog; 1-3/4” – combination of smooth bore, straight stream and fog; 2-1/2” – combination nozzle. When available, nozzles designed for foam application have been purchased.</w:t>
      </w:r>
    </w:p>
    <w:p w:rsid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20. </w:t>
      </w:r>
      <w:r w:rsidR="00296088" w:rsidRPr="001D3096">
        <w:rPr>
          <w:rFonts w:ascii="Century Schoolbook" w:hAnsi="Century Schoolbook" w:cs="Arial"/>
          <w:sz w:val="22"/>
          <w:szCs w:val="22"/>
        </w:rPr>
        <w:tab/>
      </w:r>
      <w:r w:rsidR="001D3096">
        <w:rPr>
          <w:rFonts w:ascii="Century Schoolbook" w:hAnsi="Century Schoolbook" w:cs="Arial"/>
          <w:sz w:val="22"/>
          <w:szCs w:val="22"/>
        </w:rPr>
        <w:t>D</w:t>
      </w:r>
      <w:r w:rsidRPr="001D3096">
        <w:rPr>
          <w:rFonts w:ascii="Century Schoolbook" w:hAnsi="Century Schoolbook" w:cs="Arial"/>
          <w:sz w:val="22"/>
          <w:szCs w:val="22"/>
        </w:rPr>
        <w:t xml:space="preserve">ry foam may be used to place a layer of foam on exposures to fire, such as </w:t>
      </w:r>
      <w:r w:rsidR="001D3096">
        <w:rPr>
          <w:rFonts w:ascii="Century Schoolbook" w:hAnsi="Century Schoolbook" w:cs="Arial"/>
          <w:sz w:val="22"/>
          <w:szCs w:val="22"/>
        </w:rPr>
        <w:t>adjacent</w:t>
      </w:r>
      <w:r w:rsidRPr="001D3096">
        <w:rPr>
          <w:rFonts w:ascii="Century Schoolbook" w:hAnsi="Century Schoolbook" w:cs="Arial"/>
          <w:sz w:val="22"/>
          <w:szCs w:val="22"/>
        </w:rPr>
        <w:t xml:space="preserve"> structures.</w:t>
      </w:r>
    </w:p>
    <w:p w:rsid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lastRenderedPageBreak/>
        <w:t xml:space="preserve">21.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Before re-loading or disconnecting hose lines that have been used for CAFS application, these </w:t>
      </w:r>
      <w:r w:rsidR="001D3096">
        <w:rPr>
          <w:rFonts w:ascii="Century Schoolbook" w:hAnsi="Century Schoolbook" w:cs="Arial"/>
          <w:sz w:val="22"/>
          <w:szCs w:val="22"/>
        </w:rPr>
        <w:t>l</w:t>
      </w:r>
      <w:r w:rsidRPr="001D3096">
        <w:rPr>
          <w:rFonts w:ascii="Century Schoolbook" w:hAnsi="Century Schoolbook" w:cs="Arial"/>
          <w:sz w:val="22"/>
          <w:szCs w:val="22"/>
        </w:rPr>
        <w:t>ines shall be flushed with clean water.</w:t>
      </w:r>
    </w:p>
    <w:p w:rsidR="00296088" w:rsidRPr="001D3096" w:rsidRDefault="00BA23FF" w:rsidP="000228B1">
      <w:pPr>
        <w:pStyle w:val="Default"/>
        <w:spacing w:after="120"/>
        <w:ind w:left="540" w:hanging="540"/>
        <w:jc w:val="both"/>
        <w:rPr>
          <w:rFonts w:ascii="Century Schoolbook" w:hAnsi="Century Schoolbook" w:cs="Arial"/>
          <w:sz w:val="22"/>
          <w:szCs w:val="22"/>
        </w:rPr>
      </w:pPr>
      <w:r w:rsidRPr="001D3096">
        <w:rPr>
          <w:rFonts w:ascii="Century Schoolbook" w:hAnsi="Century Schoolbook" w:cs="Arial"/>
          <w:sz w:val="22"/>
          <w:szCs w:val="22"/>
        </w:rPr>
        <w:t xml:space="preserve">22.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The foam strainers shall be checked at least once per week. </w:t>
      </w:r>
    </w:p>
    <w:p w:rsidR="00A90EF8" w:rsidRPr="001D3096" w:rsidRDefault="00BA23FF" w:rsidP="000228B1">
      <w:pPr>
        <w:pStyle w:val="Default"/>
        <w:ind w:left="540" w:hanging="540"/>
        <w:jc w:val="both"/>
        <w:rPr>
          <w:rFonts w:ascii="Century Schoolbook" w:hAnsi="Century Schoolbook"/>
        </w:rPr>
      </w:pPr>
      <w:r w:rsidRPr="001D3096">
        <w:rPr>
          <w:rFonts w:ascii="Century Schoolbook" w:hAnsi="Century Schoolbook" w:cs="Arial"/>
          <w:sz w:val="22"/>
          <w:szCs w:val="22"/>
        </w:rPr>
        <w:t xml:space="preserve">23. </w:t>
      </w:r>
      <w:r w:rsidR="00296088" w:rsidRPr="001D3096">
        <w:rPr>
          <w:rFonts w:ascii="Century Schoolbook" w:hAnsi="Century Schoolbook" w:cs="Arial"/>
          <w:sz w:val="22"/>
          <w:szCs w:val="22"/>
        </w:rPr>
        <w:tab/>
      </w:r>
      <w:r w:rsidRPr="001D3096">
        <w:rPr>
          <w:rFonts w:ascii="Century Schoolbook" w:hAnsi="Century Schoolbook" w:cs="Arial"/>
          <w:sz w:val="22"/>
          <w:szCs w:val="22"/>
        </w:rPr>
        <w:t xml:space="preserve">The brands of foam concentrate shall not be inter-mixed. </w:t>
      </w:r>
      <w:r w:rsidR="001D3096">
        <w:rPr>
          <w:rFonts w:ascii="Century Schoolbook" w:hAnsi="Century Schoolbook" w:cs="Arial"/>
          <w:sz w:val="22"/>
          <w:szCs w:val="22"/>
        </w:rPr>
        <w:t xml:space="preserve"> </w:t>
      </w:r>
      <w:r w:rsidRPr="001D3096">
        <w:rPr>
          <w:rFonts w:ascii="Century Schoolbook" w:hAnsi="Century Schoolbook" w:cs="Arial"/>
          <w:sz w:val="22"/>
          <w:szCs w:val="22"/>
        </w:rPr>
        <w:t>If there is a change in foam brands, a thorough flushing of the entire foam system shall be done before introducing the new concentrate.</w:t>
      </w:r>
      <w:r w:rsidR="001D3096" w:rsidRPr="001D3096">
        <w:rPr>
          <w:rFonts w:ascii="Century Schoolbook" w:hAnsi="Century Schoolbook"/>
        </w:rPr>
        <w:t xml:space="preserve"> </w:t>
      </w:r>
    </w:p>
    <w:sectPr w:rsidR="00A90EF8" w:rsidRPr="001D3096">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FE" w:rsidRDefault="00663EFE">
      <w:r>
        <w:separator/>
      </w:r>
    </w:p>
  </w:endnote>
  <w:endnote w:type="continuationSeparator" w:id="0">
    <w:p w:rsidR="00663EFE" w:rsidRDefault="006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D" w:rsidRDefault="00121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B2" w:rsidRPr="00336771" w:rsidRDefault="00C774B2">
    <w:pPr>
      <w:pStyle w:val="Footer"/>
      <w:spacing w:line="360" w:lineRule="auto"/>
      <w:jc w:val="center"/>
      <w:rPr>
        <w:rFonts w:ascii="Century Schoolbook" w:hAnsi="Century Schoolbook"/>
        <w:i/>
        <w:iCs/>
        <w:sz w:val="16"/>
      </w:rPr>
    </w:pPr>
    <w:r w:rsidRPr="00336771">
      <w:rPr>
        <w:rFonts w:ascii="Century Schoolbook" w:hAnsi="Century Schoolbook"/>
        <w:i/>
        <w:iCs/>
        <w:sz w:val="16"/>
      </w:rPr>
      <w:t>Standard Operating Procedures are meant only to be guidelines.  Actual conditions may warrant alternative actions.</w:t>
    </w:r>
  </w:p>
  <w:p w:rsidR="00336771" w:rsidRDefault="00C774B2">
    <w:pPr>
      <w:pStyle w:val="Footer"/>
      <w:spacing w:line="360" w:lineRule="auto"/>
      <w:rPr>
        <w:rFonts w:ascii="Century Schoolbook" w:hAnsi="Century Schoolbook"/>
        <w:sz w:val="16"/>
      </w:rPr>
    </w:pPr>
    <w:r w:rsidRPr="00336771">
      <w:rPr>
        <w:rFonts w:ascii="Century Schoolbook" w:hAnsi="Century Schoolbook"/>
        <w:sz w:val="16"/>
      </w:rPr>
      <w:fldChar w:fldCharType="begin"/>
    </w:r>
    <w:r w:rsidRPr="00336771">
      <w:rPr>
        <w:rFonts w:ascii="Century Schoolbook" w:hAnsi="Century Schoolbook"/>
        <w:sz w:val="16"/>
      </w:rPr>
      <w:instrText xml:space="preserve"> FILENAME \p </w:instrText>
    </w:r>
    <w:r w:rsidRPr="00336771">
      <w:rPr>
        <w:rFonts w:ascii="Century Schoolbook" w:hAnsi="Century Schoolbook"/>
        <w:sz w:val="16"/>
      </w:rPr>
      <w:fldChar w:fldCharType="separate"/>
    </w:r>
    <w:r w:rsidR="00913646">
      <w:rPr>
        <w:rFonts w:ascii="Century Schoolbook" w:hAnsi="Century Schoolbook"/>
        <w:noProof/>
        <w:sz w:val="16"/>
      </w:rPr>
      <w:t>Y:\Standard Operating Procedures\2012 SOPs\Compressed Air Foam Systems.docx</w:t>
    </w:r>
    <w:r w:rsidRPr="00336771">
      <w:rPr>
        <w:rFonts w:ascii="Century Schoolbook" w:hAnsi="Century Schoolbook"/>
        <w:sz w:val="16"/>
      </w:rPr>
      <w:fldChar w:fldCharType="end"/>
    </w:r>
    <w:r w:rsidRPr="00336771">
      <w:rPr>
        <w:rFonts w:ascii="Century Schoolbook" w:hAnsi="Century Schoolbook"/>
        <w:sz w:val="16"/>
      </w:rPr>
      <w:t xml:space="preserve">         </w:t>
    </w:r>
  </w:p>
  <w:p w:rsidR="00C774B2" w:rsidRPr="00336771" w:rsidRDefault="00C774B2">
    <w:pPr>
      <w:pStyle w:val="Footer"/>
      <w:spacing w:line="360" w:lineRule="auto"/>
      <w:rPr>
        <w:rFonts w:ascii="Century Schoolbook" w:hAnsi="Century Schoolbook"/>
        <w:sz w:val="16"/>
      </w:rPr>
    </w:pPr>
    <w:r w:rsidRPr="00336771">
      <w:rPr>
        <w:rFonts w:ascii="Century Schoolbook" w:hAnsi="Century Schoolbook"/>
        <w:sz w:val="16"/>
      </w:rPr>
      <w:t xml:space="preserve">Last printed </w:t>
    </w:r>
    <w:r w:rsidRPr="00336771">
      <w:rPr>
        <w:rFonts w:ascii="Century Schoolbook" w:hAnsi="Century Schoolbook"/>
        <w:sz w:val="16"/>
      </w:rPr>
      <w:fldChar w:fldCharType="begin"/>
    </w:r>
    <w:r w:rsidRPr="00336771">
      <w:rPr>
        <w:rFonts w:ascii="Century Schoolbook" w:hAnsi="Century Schoolbook"/>
        <w:sz w:val="16"/>
      </w:rPr>
      <w:instrText xml:space="preserve"> PRINTDATE </w:instrText>
    </w:r>
    <w:r w:rsidRPr="00336771">
      <w:rPr>
        <w:rFonts w:ascii="Century Schoolbook" w:hAnsi="Century Schoolbook"/>
        <w:sz w:val="16"/>
      </w:rPr>
      <w:fldChar w:fldCharType="separate"/>
    </w:r>
    <w:r w:rsidR="00913646">
      <w:rPr>
        <w:rFonts w:ascii="Century Schoolbook" w:hAnsi="Century Schoolbook"/>
        <w:noProof/>
        <w:sz w:val="16"/>
      </w:rPr>
      <w:t>3/6/2012 9:07:00 AM</w:t>
    </w:r>
    <w:r w:rsidRPr="00336771">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D" w:rsidRDefault="00121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FE" w:rsidRDefault="00663EFE">
      <w:r>
        <w:separator/>
      </w:r>
    </w:p>
  </w:footnote>
  <w:footnote w:type="continuationSeparator" w:id="0">
    <w:p w:rsidR="00663EFE" w:rsidRDefault="00663EFE">
      <w:r>
        <w:continuationSeparator/>
      </w:r>
    </w:p>
  </w:footnote>
  <w:footnote w:id="1">
    <w:p w:rsidR="00C774B2" w:rsidRPr="001D3096" w:rsidRDefault="00C774B2" w:rsidP="00A90EF8">
      <w:pPr>
        <w:pStyle w:val="FootnoteText"/>
        <w:rPr>
          <w:rFonts w:ascii="Arial" w:hAnsi="Arial" w:cs="Arial"/>
          <w:b/>
          <w:bCs/>
        </w:rPr>
      </w:pPr>
      <w:r w:rsidRPr="001D3096">
        <w:rPr>
          <w:rStyle w:val="FootnoteReference"/>
          <w:rFonts w:ascii="Arial" w:hAnsi="Arial" w:cs="Arial"/>
        </w:rPr>
        <w:footnoteRef/>
      </w:r>
      <w:r w:rsidRPr="001D3096">
        <w:rPr>
          <w:rFonts w:ascii="Arial" w:hAnsi="Arial" w:cs="Arial"/>
        </w:rPr>
        <w:t xml:space="preserve"> </w:t>
      </w:r>
      <w:r w:rsidRPr="001D3096">
        <w:rPr>
          <w:rFonts w:ascii="Arial" w:hAnsi="Arial" w:cs="Arial"/>
          <w:i/>
          <w:iCs/>
        </w:rPr>
        <w:t xml:space="preserve">PIERCE </w:t>
      </w:r>
      <w:r w:rsidRPr="001D3096">
        <w:rPr>
          <w:rFonts w:ascii="Arial" w:hAnsi="Arial" w:cs="Arial"/>
        </w:rPr>
        <w:t xml:space="preserve">recommends setting the pump pressure at 80 -100 </w:t>
      </w:r>
      <w:smartTag w:uri="urn:schemas-microsoft-com:office:smarttags" w:element="stockticker">
        <w:r w:rsidRPr="001D3096">
          <w:rPr>
            <w:rFonts w:ascii="Arial" w:hAnsi="Arial" w:cs="Arial"/>
          </w:rPr>
          <w:t>PSI</w:t>
        </w:r>
      </w:smartTag>
      <w:r w:rsidRPr="001D3096">
        <w:rPr>
          <w:rFonts w:ascii="Arial" w:hAnsi="Arial" w:cs="Arial"/>
        </w:rPr>
        <w:t xml:space="preserve"> when using a smooth bore nozzle, and</w:t>
      </w:r>
      <w:r w:rsidRPr="001D3096">
        <w:rPr>
          <w:rFonts w:ascii="Arial" w:hAnsi="Arial" w:cs="Arial"/>
        </w:rPr>
        <w:br/>
        <w:t xml:space="preserve">100 – 120 </w:t>
      </w:r>
      <w:smartTag w:uri="urn:schemas-microsoft-com:office:smarttags" w:element="stockticker">
        <w:r w:rsidRPr="001D3096">
          <w:rPr>
            <w:rFonts w:ascii="Arial" w:hAnsi="Arial" w:cs="Arial"/>
          </w:rPr>
          <w:t>PSI</w:t>
        </w:r>
      </w:smartTag>
      <w:r w:rsidRPr="001D3096">
        <w:rPr>
          <w:rFonts w:ascii="Arial" w:hAnsi="Arial" w:cs="Arial"/>
        </w:rPr>
        <w:t xml:space="preserve"> when using a fog nozzle. (CAFS will operate correctly between 80 – 160 </w:t>
      </w:r>
      <w:smartTag w:uri="urn:schemas-microsoft-com:office:smarttags" w:element="stockticker">
        <w:r w:rsidRPr="001D3096">
          <w:rPr>
            <w:rFonts w:ascii="Arial" w:hAnsi="Arial" w:cs="Arial"/>
          </w:rPr>
          <w:t>PSI</w:t>
        </w:r>
      </w:smartTag>
      <w:r w:rsidRPr="001D3096">
        <w:rPr>
          <w:rFonts w:ascii="Arial" w:hAnsi="Arial" w:cs="Arial"/>
        </w:rPr>
        <w:t xml:space="preserve">; the air compressor shuts off at 161 </w:t>
      </w:r>
      <w:smartTag w:uri="urn:schemas-microsoft-com:office:smarttags" w:element="stockticker">
        <w:r w:rsidRPr="001D3096">
          <w:rPr>
            <w:rFonts w:ascii="Arial" w:hAnsi="Arial" w:cs="Arial"/>
          </w:rPr>
          <w:t>PSI</w:t>
        </w:r>
      </w:smartTag>
      <w:r w:rsidRPr="001D3096">
        <w:rPr>
          <w:rFonts w:ascii="Arial" w:hAnsi="Arial" w:cs="Arial"/>
        </w:rPr>
        <w:t>)</w:t>
      </w:r>
    </w:p>
  </w:footnote>
  <w:footnote w:id="2">
    <w:p w:rsidR="00C774B2" w:rsidRDefault="00C774B2" w:rsidP="00A90EF8">
      <w:pPr>
        <w:pStyle w:val="FootnoteText"/>
      </w:pPr>
      <w:r w:rsidRPr="001D3096">
        <w:rPr>
          <w:rStyle w:val="FootnoteReference"/>
          <w:rFonts w:ascii="Arial" w:hAnsi="Arial" w:cs="Arial"/>
        </w:rPr>
        <w:footnoteRef/>
      </w:r>
      <w:r w:rsidRPr="001D3096">
        <w:rPr>
          <w:rFonts w:ascii="Arial" w:hAnsi="Arial" w:cs="Arial"/>
        </w:rPr>
        <w:t xml:space="preserve"> </w:t>
      </w:r>
      <w:r w:rsidRPr="001D3096">
        <w:rPr>
          <w:rFonts w:ascii="Arial" w:hAnsi="Arial" w:cs="Arial"/>
          <w:i/>
          <w:iCs/>
          <w:sz w:val="18"/>
          <w:szCs w:val="18"/>
        </w:rPr>
        <w:t xml:space="preserve"> Water discharge valves need not be fully opened with CAFS, which allows for “dryer” or “wetter” foam. Experience will guide the operator on the degree to which water discharge valves are opened.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D" w:rsidRDefault="00121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B2" w:rsidRPr="00336771"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336771">
        <w:rPr>
          <w:rFonts w:ascii="Century Schoolbook" w:hAnsi="Century Schoolbook"/>
          <w:b/>
          <w:bCs/>
          <w:sz w:val="16"/>
        </w:rPr>
        <w:t>Okolona</w:t>
      </w:r>
    </w:smartTag>
    <w:r w:rsidRPr="00336771">
      <w:rPr>
        <w:rFonts w:ascii="Century Schoolbook" w:hAnsi="Century Schoolbook"/>
        <w:b/>
        <w:bCs/>
        <w:sz w:val="16"/>
      </w:rPr>
      <w:t xml:space="preserve"> Fire Department</w:t>
    </w:r>
  </w:p>
  <w:p w:rsidR="00C774B2" w:rsidRPr="00336771"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336771">
      <w:rPr>
        <w:rFonts w:ascii="Century Schoolbook" w:hAnsi="Century Schoolbook"/>
        <w:b/>
        <w:bCs/>
        <w:sz w:val="16"/>
      </w:rPr>
      <w:t>Standard Operating Procedure</w:t>
    </w:r>
  </w:p>
  <w:p w:rsidR="00C774B2"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C774B2" w:rsidRPr="0012164D"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12164D">
      <w:rPr>
        <w:rFonts w:ascii="Arial" w:hAnsi="Arial" w:cs="Arial"/>
        <w:b/>
        <w:bCs/>
        <w:smallCaps/>
        <w:color w:val="4F81BD" w:themeColor="accent1"/>
        <w:sz w:val="36"/>
      </w:rPr>
      <w:t>Compressed Air Foam Systems</w:t>
    </w:r>
    <w:r w:rsidR="0012164D">
      <w:rPr>
        <w:rFonts w:ascii="Arial" w:hAnsi="Arial" w:cs="Arial"/>
        <w:b/>
        <w:bCs/>
        <w:smallCaps/>
        <w:color w:val="C0504D" w:themeColor="accent2"/>
        <w:sz w:val="36"/>
      </w:rPr>
      <w:t xml:space="preserve">/Under </w:t>
    </w:r>
    <w:r w:rsidR="0012164D">
      <w:rPr>
        <w:rFonts w:ascii="Arial" w:hAnsi="Arial" w:cs="Arial"/>
        <w:b/>
        <w:bCs/>
        <w:smallCaps/>
        <w:color w:val="C0504D" w:themeColor="accent2"/>
        <w:sz w:val="36"/>
      </w:rPr>
      <w:t>Revision</w:t>
    </w:r>
    <w:bookmarkStart w:id="0" w:name="_GoBack"/>
    <w:bookmarkEnd w:id="0"/>
  </w:p>
  <w:p w:rsidR="00C774B2"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C774B2" w:rsidRPr="00336771" w:rsidRDefault="00C774B2" w:rsidP="00E344E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 w:val="left" w:pos="8820"/>
      </w:tabs>
      <w:spacing w:line="360" w:lineRule="auto"/>
      <w:rPr>
        <w:rFonts w:ascii="Century Schoolbook" w:hAnsi="Century Schoolbook" w:cs="Arial"/>
        <w:b/>
        <w:bCs/>
        <w:sz w:val="16"/>
      </w:rPr>
    </w:pPr>
    <w:r w:rsidRPr="00336771">
      <w:rPr>
        <w:rFonts w:ascii="Century Schoolbook" w:hAnsi="Century Schoolbook" w:cs="Arial"/>
        <w:b/>
        <w:bCs/>
        <w:sz w:val="16"/>
        <w:u w:val="single"/>
      </w:rPr>
      <w:t>Page Number:</w:t>
    </w:r>
    <w:r w:rsidRPr="00336771">
      <w:rPr>
        <w:rFonts w:ascii="Century Schoolbook" w:hAnsi="Century Schoolbook" w:cs="Arial"/>
        <w:b/>
        <w:bCs/>
        <w:sz w:val="16"/>
      </w:rPr>
      <w:tab/>
    </w:r>
    <w:r w:rsidRPr="00336771">
      <w:rPr>
        <w:rFonts w:ascii="Century Schoolbook" w:hAnsi="Century Schoolbook" w:cs="Arial"/>
        <w:b/>
        <w:bCs/>
        <w:sz w:val="16"/>
        <w:u w:val="single"/>
      </w:rPr>
      <w:t>Effective Date:</w:t>
    </w:r>
    <w:r w:rsidRPr="00336771">
      <w:rPr>
        <w:rFonts w:ascii="Century Schoolbook" w:hAnsi="Century Schoolbook" w:cs="Arial"/>
        <w:b/>
        <w:bCs/>
        <w:sz w:val="16"/>
      </w:rPr>
      <w:tab/>
    </w:r>
    <w:r w:rsidR="00336771" w:rsidRPr="00336771">
      <w:rPr>
        <w:rFonts w:ascii="Century Schoolbook" w:hAnsi="Century Schoolbook" w:cs="Arial"/>
        <w:b/>
        <w:bCs/>
        <w:sz w:val="16"/>
        <w:u w:val="single"/>
      </w:rPr>
      <w:t>Reviewed with no changes:</w:t>
    </w:r>
    <w:r w:rsidR="00336771">
      <w:rPr>
        <w:rFonts w:ascii="Century Schoolbook" w:hAnsi="Century Schoolbook" w:cs="Arial"/>
        <w:b/>
        <w:bCs/>
        <w:sz w:val="16"/>
      </w:rPr>
      <w:tab/>
    </w:r>
    <w:r w:rsidRPr="00336771">
      <w:rPr>
        <w:rFonts w:ascii="Century Schoolbook" w:hAnsi="Century Schoolbook" w:cs="Arial"/>
        <w:b/>
        <w:bCs/>
        <w:sz w:val="16"/>
        <w:u w:val="single"/>
      </w:rPr>
      <w:t>Super</w:t>
    </w:r>
    <w:r w:rsidR="00336771">
      <w:rPr>
        <w:rFonts w:ascii="Century Schoolbook" w:hAnsi="Century Schoolbook" w:cs="Arial"/>
        <w:b/>
        <w:bCs/>
        <w:sz w:val="16"/>
        <w:u w:val="single"/>
      </w:rPr>
      <w:t>s</w:t>
    </w:r>
    <w:r w:rsidRPr="00336771">
      <w:rPr>
        <w:rFonts w:ascii="Century Schoolbook" w:hAnsi="Century Schoolbook" w:cs="Arial"/>
        <w:b/>
        <w:bCs/>
        <w:sz w:val="16"/>
        <w:u w:val="single"/>
      </w:rPr>
      <w:t>edes Editions:</w:t>
    </w:r>
    <w:r w:rsidR="00E344EA" w:rsidRPr="00E344EA">
      <w:rPr>
        <w:rFonts w:ascii="Century Schoolbook" w:hAnsi="Century Schoolbook" w:cs="Arial"/>
        <w:b/>
        <w:bCs/>
        <w:sz w:val="16"/>
        <w:u w:val="words"/>
      </w:rPr>
      <w:tab/>
    </w:r>
    <w:r w:rsidR="00E344EA" w:rsidRPr="00E344EA">
      <w:rPr>
        <w:rFonts w:ascii="Century Schoolbook" w:hAnsi="Century Schoolbook" w:cs="Arial"/>
        <w:b/>
        <w:bCs/>
        <w:sz w:val="16"/>
        <w:u w:val="words"/>
      </w:rPr>
      <w:tab/>
      <w:t>Category:</w:t>
    </w:r>
  </w:p>
  <w:p w:rsidR="00C774B2" w:rsidRDefault="00C774B2" w:rsidP="00E344E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400"/>
        <w:tab w:val="left" w:pos="8820"/>
      </w:tabs>
      <w:rPr>
        <w:rStyle w:val="PageNumber"/>
        <w:sz w:val="16"/>
      </w:rPr>
    </w:pPr>
    <w:r w:rsidRPr="00336771">
      <w:rPr>
        <w:rStyle w:val="PageNumber"/>
        <w:rFonts w:ascii="Century Schoolbook" w:hAnsi="Century Schoolbook"/>
        <w:sz w:val="16"/>
      </w:rPr>
      <w:t xml:space="preserve">Page </w:t>
    </w:r>
    <w:r w:rsidRPr="00336771">
      <w:rPr>
        <w:rStyle w:val="PageNumber"/>
        <w:rFonts w:ascii="Century Schoolbook" w:hAnsi="Century Schoolbook"/>
        <w:sz w:val="16"/>
      </w:rPr>
      <w:fldChar w:fldCharType="begin"/>
    </w:r>
    <w:r w:rsidRPr="00336771">
      <w:rPr>
        <w:rStyle w:val="PageNumber"/>
        <w:rFonts w:ascii="Century Schoolbook" w:hAnsi="Century Schoolbook"/>
        <w:sz w:val="16"/>
      </w:rPr>
      <w:instrText xml:space="preserve"> PAGE </w:instrText>
    </w:r>
    <w:r w:rsidRPr="00336771">
      <w:rPr>
        <w:rStyle w:val="PageNumber"/>
        <w:rFonts w:ascii="Century Schoolbook" w:hAnsi="Century Schoolbook"/>
        <w:sz w:val="16"/>
      </w:rPr>
      <w:fldChar w:fldCharType="separate"/>
    </w:r>
    <w:r w:rsidR="0012164D">
      <w:rPr>
        <w:rStyle w:val="PageNumber"/>
        <w:rFonts w:ascii="Century Schoolbook" w:hAnsi="Century Schoolbook"/>
        <w:noProof/>
        <w:sz w:val="16"/>
      </w:rPr>
      <w:t>1</w:t>
    </w:r>
    <w:r w:rsidRPr="00336771">
      <w:rPr>
        <w:rStyle w:val="PageNumber"/>
        <w:rFonts w:ascii="Century Schoolbook" w:hAnsi="Century Schoolbook"/>
        <w:sz w:val="16"/>
      </w:rPr>
      <w:fldChar w:fldCharType="end"/>
    </w:r>
    <w:r w:rsidRPr="00336771">
      <w:rPr>
        <w:rStyle w:val="PageNumber"/>
        <w:rFonts w:ascii="Century Schoolbook" w:hAnsi="Century Schoolbook"/>
        <w:sz w:val="16"/>
      </w:rPr>
      <w:t xml:space="preserve"> of </w:t>
    </w:r>
    <w:r w:rsidRPr="00336771">
      <w:rPr>
        <w:rStyle w:val="PageNumber"/>
        <w:rFonts w:ascii="Century Schoolbook" w:hAnsi="Century Schoolbook"/>
        <w:sz w:val="16"/>
      </w:rPr>
      <w:fldChar w:fldCharType="begin"/>
    </w:r>
    <w:r w:rsidRPr="00336771">
      <w:rPr>
        <w:rStyle w:val="PageNumber"/>
        <w:rFonts w:ascii="Century Schoolbook" w:hAnsi="Century Schoolbook"/>
        <w:sz w:val="16"/>
      </w:rPr>
      <w:instrText xml:space="preserve"> NUMPAGES </w:instrText>
    </w:r>
    <w:r w:rsidRPr="00336771">
      <w:rPr>
        <w:rStyle w:val="PageNumber"/>
        <w:rFonts w:ascii="Century Schoolbook" w:hAnsi="Century Schoolbook"/>
        <w:sz w:val="16"/>
      </w:rPr>
      <w:fldChar w:fldCharType="separate"/>
    </w:r>
    <w:r w:rsidR="0012164D">
      <w:rPr>
        <w:rStyle w:val="PageNumber"/>
        <w:rFonts w:ascii="Century Schoolbook" w:hAnsi="Century Schoolbook"/>
        <w:noProof/>
        <w:sz w:val="16"/>
      </w:rPr>
      <w:t>3</w:t>
    </w:r>
    <w:r w:rsidRPr="00336771">
      <w:rPr>
        <w:rStyle w:val="PageNumber"/>
        <w:rFonts w:ascii="Century Schoolbook" w:hAnsi="Century Schoolbook"/>
        <w:sz w:val="16"/>
      </w:rPr>
      <w:fldChar w:fldCharType="end"/>
    </w:r>
    <w:r w:rsidRPr="00336771">
      <w:rPr>
        <w:rStyle w:val="PageNumber"/>
        <w:rFonts w:ascii="Century Schoolbook" w:hAnsi="Century Schoolbook"/>
        <w:sz w:val="16"/>
      </w:rPr>
      <w:tab/>
    </w:r>
    <w:r w:rsidRPr="00336771">
      <w:rPr>
        <w:rStyle w:val="PageNumber"/>
        <w:rFonts w:ascii="Century Schoolbook" w:hAnsi="Century Schoolbook"/>
        <w:sz w:val="16"/>
      </w:rPr>
      <w:tab/>
      <w:t>04/01/2007</w:t>
    </w:r>
    <w:r w:rsidRPr="00336771">
      <w:rPr>
        <w:rStyle w:val="PageNumber"/>
        <w:rFonts w:ascii="Century Schoolbook" w:hAnsi="Century Schoolbook"/>
        <w:sz w:val="16"/>
      </w:rPr>
      <w:tab/>
    </w:r>
    <w:r w:rsidRPr="00336771">
      <w:rPr>
        <w:rStyle w:val="PageNumber"/>
        <w:rFonts w:ascii="Century Schoolbook" w:hAnsi="Century Schoolbook"/>
        <w:sz w:val="16"/>
      </w:rPr>
      <w:tab/>
    </w:r>
    <w:r w:rsidR="00336771">
      <w:rPr>
        <w:rStyle w:val="PageNumber"/>
        <w:rFonts w:ascii="Century Schoolbook" w:hAnsi="Century Schoolbook"/>
        <w:sz w:val="16"/>
      </w:rPr>
      <w:t>04/01/2011</w:t>
    </w:r>
    <w:r w:rsidR="00336771">
      <w:rPr>
        <w:rStyle w:val="PageNumber"/>
        <w:rFonts w:ascii="Century Schoolbook" w:hAnsi="Century Schoolbook"/>
        <w:sz w:val="16"/>
      </w:rPr>
      <w:tab/>
    </w:r>
    <w:r w:rsidRPr="00336771">
      <w:rPr>
        <w:rStyle w:val="PageNumber"/>
        <w:rFonts w:ascii="Century Schoolbook" w:hAnsi="Century Schoolbook"/>
        <w:sz w:val="16"/>
      </w:rPr>
      <w:tab/>
    </w:r>
    <w:r w:rsidRPr="00336771">
      <w:rPr>
        <w:rStyle w:val="PageNumber"/>
        <w:rFonts w:ascii="Century Schoolbook" w:hAnsi="Century Schoolbook"/>
        <w:sz w:val="16"/>
      </w:rPr>
      <w:tab/>
      <w:t>07/11/2006, 01/01/2005; 07/01/2001</w:t>
    </w:r>
    <w:r w:rsidR="00E344EA">
      <w:rPr>
        <w:rStyle w:val="PageNumber"/>
        <w:rFonts w:ascii="Century Schoolbook" w:hAnsi="Century Schoolbook"/>
        <w:sz w:val="16"/>
      </w:rPr>
      <w:tab/>
    </w:r>
    <w:r w:rsidR="00E344EA">
      <w:rPr>
        <w:rStyle w:val="PageNumber"/>
        <w:rFonts w:ascii="Century Schoolbook" w:hAnsi="Century Schoolbook"/>
        <w:sz w:val="16"/>
      </w:rPr>
      <w:tab/>
    </w:r>
    <w:r w:rsidR="00E344EA" w:rsidRPr="00E344EA">
      <w:rPr>
        <w:rStyle w:val="PageNumber"/>
        <w:rFonts w:ascii="Century Schoolbook" w:hAnsi="Century Schoolbook"/>
        <w:color w:val="FF0000"/>
        <w:sz w:val="16"/>
      </w:rPr>
      <w:t>Operational</w:t>
    </w:r>
    <w:r w:rsidRPr="00E344EA">
      <w:rPr>
        <w:rStyle w:val="PageNumber"/>
        <w:color w:val="FF0000"/>
        <w:sz w:val="16"/>
      </w:rPr>
      <w:tab/>
    </w:r>
    <w:r>
      <w:rPr>
        <w:rStyle w:val="PageNumber"/>
        <w:sz w:val="16"/>
      </w:rPr>
      <w:tab/>
    </w:r>
    <w:r>
      <w:rPr>
        <w:rStyle w:val="PageNumber"/>
        <w:sz w:val="16"/>
      </w:rPr>
      <w:tab/>
    </w:r>
  </w:p>
  <w:p w:rsidR="00C774B2" w:rsidRDefault="00C774B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4D" w:rsidRDefault="0012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316"/>
    <w:multiLevelType w:val="hybridMultilevel"/>
    <w:tmpl w:val="60AC2D80"/>
    <w:lvl w:ilvl="0" w:tplc="C7E056B4">
      <w:start w:val="19"/>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143F03"/>
    <w:multiLevelType w:val="hybridMultilevel"/>
    <w:tmpl w:val="23F27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DC5147"/>
    <w:multiLevelType w:val="hybridMultilevel"/>
    <w:tmpl w:val="096A8564"/>
    <w:lvl w:ilvl="0" w:tplc="A5CE841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FC30974"/>
    <w:multiLevelType w:val="hybridMultilevel"/>
    <w:tmpl w:val="B472F486"/>
    <w:lvl w:ilvl="0" w:tplc="C7E056B4">
      <w:start w:val="19"/>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8679B4"/>
    <w:multiLevelType w:val="hybridMultilevel"/>
    <w:tmpl w:val="5004116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97866"/>
    <w:multiLevelType w:val="hybridMultilevel"/>
    <w:tmpl w:val="FEFAA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8"/>
    <w:rsid w:val="000228B1"/>
    <w:rsid w:val="0004725F"/>
    <w:rsid w:val="0012164D"/>
    <w:rsid w:val="001D3096"/>
    <w:rsid w:val="00217844"/>
    <w:rsid w:val="00296088"/>
    <w:rsid w:val="002E5C54"/>
    <w:rsid w:val="00336771"/>
    <w:rsid w:val="005324E1"/>
    <w:rsid w:val="00663EFE"/>
    <w:rsid w:val="00913646"/>
    <w:rsid w:val="00941F38"/>
    <w:rsid w:val="00A90EF8"/>
    <w:rsid w:val="00BA23FF"/>
    <w:rsid w:val="00C774B2"/>
    <w:rsid w:val="00CA290E"/>
    <w:rsid w:val="00E344EA"/>
    <w:rsid w:val="00F1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styleId="BalloonText">
    <w:name w:val="Balloon Text"/>
    <w:basedOn w:val="Normal"/>
    <w:semiHidden/>
    <w:rsid w:val="00CA290E"/>
    <w:rPr>
      <w:rFonts w:ascii="Tahoma" w:hAnsi="Tahoma" w:cs="Tahoma"/>
      <w:sz w:val="16"/>
      <w:szCs w:val="16"/>
    </w:rPr>
  </w:style>
  <w:style w:type="paragraph" w:customStyle="1" w:styleId="Default">
    <w:name w:val="Default"/>
    <w:rsid w:val="00A90EF8"/>
    <w:pPr>
      <w:autoSpaceDE w:val="0"/>
      <w:autoSpaceDN w:val="0"/>
      <w:adjustRightInd w:val="0"/>
    </w:pPr>
    <w:rPr>
      <w:rFonts w:ascii="CentSchbook BT" w:hAnsi="CentSchbook BT" w:cs="CentSchbook BT"/>
      <w:color w:val="000000"/>
      <w:sz w:val="24"/>
      <w:szCs w:val="24"/>
    </w:rPr>
  </w:style>
  <w:style w:type="paragraph" w:styleId="FootnoteText">
    <w:name w:val="footnote text"/>
    <w:basedOn w:val="Normal"/>
    <w:semiHidden/>
    <w:rsid w:val="00A90EF8"/>
    <w:rPr>
      <w:rFonts w:ascii="Times New Roman" w:hAnsi="Times New Roman"/>
    </w:rPr>
  </w:style>
  <w:style w:type="character" w:styleId="FootnoteReference">
    <w:name w:val="footnote reference"/>
    <w:semiHidden/>
    <w:rsid w:val="00A90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BodyTextIndent">
    <w:name w:val="Body Text Indent"/>
    <w:basedOn w:val="Normal"/>
    <w:pPr>
      <w:ind w:left="720" w:hanging="720"/>
      <w:jc w:val="both"/>
    </w:pPr>
    <w:rPr>
      <w:rFonts w:ascii="Arial" w:hAnsi="Arial" w:cs="Arial"/>
      <w:sz w:val="22"/>
      <w:szCs w:val="22"/>
    </w:rPr>
  </w:style>
  <w:style w:type="paragraph" w:styleId="BalloonText">
    <w:name w:val="Balloon Text"/>
    <w:basedOn w:val="Normal"/>
    <w:semiHidden/>
    <w:rsid w:val="00CA290E"/>
    <w:rPr>
      <w:rFonts w:ascii="Tahoma" w:hAnsi="Tahoma" w:cs="Tahoma"/>
      <w:sz w:val="16"/>
      <w:szCs w:val="16"/>
    </w:rPr>
  </w:style>
  <w:style w:type="paragraph" w:customStyle="1" w:styleId="Default">
    <w:name w:val="Default"/>
    <w:rsid w:val="00A90EF8"/>
    <w:pPr>
      <w:autoSpaceDE w:val="0"/>
      <w:autoSpaceDN w:val="0"/>
      <w:adjustRightInd w:val="0"/>
    </w:pPr>
    <w:rPr>
      <w:rFonts w:ascii="CentSchbook BT" w:hAnsi="CentSchbook BT" w:cs="CentSchbook BT"/>
      <w:color w:val="000000"/>
      <w:sz w:val="24"/>
      <w:szCs w:val="24"/>
    </w:rPr>
  </w:style>
  <w:style w:type="paragraph" w:styleId="FootnoteText">
    <w:name w:val="footnote text"/>
    <w:basedOn w:val="Normal"/>
    <w:semiHidden/>
    <w:rsid w:val="00A90EF8"/>
    <w:rPr>
      <w:rFonts w:ascii="Times New Roman" w:hAnsi="Times New Roman"/>
    </w:rPr>
  </w:style>
  <w:style w:type="character" w:styleId="FootnoteReference">
    <w:name w:val="footnote reference"/>
    <w:semiHidden/>
    <w:rsid w:val="00A90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3</Pages>
  <Words>900</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5</cp:revision>
  <cp:lastPrinted>2012-03-06T14:07:00Z</cp:lastPrinted>
  <dcterms:created xsi:type="dcterms:W3CDTF">2012-03-06T14:05:00Z</dcterms:created>
  <dcterms:modified xsi:type="dcterms:W3CDTF">2014-09-15T16:18:00Z</dcterms:modified>
</cp:coreProperties>
</file>