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A" w:rsidRDefault="00B0388A" w:rsidP="00EB1F2B">
      <w:pPr>
        <w:jc w:val="both"/>
        <w:rPr>
          <w:sz w:val="22"/>
        </w:rPr>
      </w:pPr>
    </w:p>
    <w:p w:rsidR="00AF5930" w:rsidRPr="00AF5930" w:rsidRDefault="00AF5930" w:rsidP="00A900F5">
      <w:pPr>
        <w:autoSpaceDE w:val="0"/>
        <w:autoSpaceDN w:val="0"/>
        <w:adjustRightInd w:val="0"/>
        <w:ind w:left="1440" w:hanging="1440"/>
        <w:rPr>
          <w:rFonts w:ascii="Century Schoolbook" w:hAnsi="Century Schoolbook" w:cs="CenturySchoolbook-Italic"/>
          <w:i/>
          <w:iCs/>
          <w:sz w:val="22"/>
          <w:szCs w:val="22"/>
        </w:rPr>
      </w:pPr>
      <w:r w:rsidRPr="00AF5930">
        <w:rPr>
          <w:rFonts w:ascii="Century Schoolbook" w:hAnsi="Century Schoolbook" w:cs="CenturySchoolbook-Bold"/>
          <w:b/>
          <w:bCs/>
          <w:sz w:val="22"/>
          <w:szCs w:val="22"/>
        </w:rPr>
        <w:t>Purpose:</w:t>
      </w:r>
      <w:r w:rsidR="00A900F5">
        <w:rPr>
          <w:rFonts w:ascii="Century Schoolbook" w:hAnsi="Century Schoolbook" w:cs="CenturySchoolbook-Bold"/>
          <w:b/>
          <w:bCs/>
          <w:sz w:val="22"/>
          <w:szCs w:val="22"/>
        </w:rPr>
        <w:tab/>
      </w:r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>The purpose of this procedure is to mark vehicles which are believed or suspected</w:t>
      </w:r>
    </w:p>
    <w:p w:rsidR="00AF5930" w:rsidRPr="00AF5930" w:rsidRDefault="00AF5930" w:rsidP="00A900F5">
      <w:pPr>
        <w:autoSpaceDE w:val="0"/>
        <w:autoSpaceDN w:val="0"/>
        <w:adjustRightInd w:val="0"/>
        <w:ind w:left="1440"/>
        <w:rPr>
          <w:rFonts w:ascii="Century Schoolbook" w:hAnsi="Century Schoolbook" w:cs="CenturySchoolbook-Italic"/>
          <w:i/>
          <w:iCs/>
          <w:sz w:val="22"/>
          <w:szCs w:val="22"/>
        </w:rPr>
      </w:pPr>
      <w:proofErr w:type="gramStart"/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>to</w:t>
      </w:r>
      <w:proofErr w:type="gramEnd"/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 xml:space="preserve"> have bio-hazards (items contaminated with body fluids) at accident scenes so</w:t>
      </w:r>
    </w:p>
    <w:p w:rsidR="00AF5930" w:rsidRPr="00AF5930" w:rsidRDefault="00AF5930" w:rsidP="00A900F5">
      <w:pPr>
        <w:autoSpaceDE w:val="0"/>
        <w:autoSpaceDN w:val="0"/>
        <w:adjustRightInd w:val="0"/>
        <w:ind w:left="1440"/>
        <w:rPr>
          <w:rFonts w:ascii="Century Schoolbook" w:hAnsi="Century Schoolbook" w:cs="CenturySchoolbook-Italic"/>
          <w:i/>
          <w:iCs/>
          <w:sz w:val="22"/>
          <w:szCs w:val="22"/>
        </w:rPr>
      </w:pPr>
      <w:proofErr w:type="gramStart"/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>that</w:t>
      </w:r>
      <w:proofErr w:type="gramEnd"/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 xml:space="preserve"> civilians will be reasonably warned of the presence of such hazards so they</w:t>
      </w:r>
    </w:p>
    <w:p w:rsidR="00AF5930" w:rsidRPr="00AF5930" w:rsidRDefault="00AF5930" w:rsidP="00A900F5">
      <w:pPr>
        <w:autoSpaceDE w:val="0"/>
        <w:autoSpaceDN w:val="0"/>
        <w:adjustRightInd w:val="0"/>
        <w:ind w:left="1440"/>
        <w:rPr>
          <w:rFonts w:ascii="Century Schoolbook" w:hAnsi="Century Schoolbook" w:cs="CenturySchoolbook-Italic"/>
          <w:i/>
          <w:iCs/>
          <w:sz w:val="22"/>
          <w:szCs w:val="22"/>
        </w:rPr>
      </w:pPr>
      <w:proofErr w:type="gramStart"/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>can</w:t>
      </w:r>
      <w:proofErr w:type="gramEnd"/>
      <w:r w:rsidRPr="00AF5930">
        <w:rPr>
          <w:rFonts w:ascii="Century Schoolbook" w:hAnsi="Century Schoolbook" w:cs="CenturySchoolbook-Italic"/>
          <w:i/>
          <w:iCs/>
          <w:sz w:val="22"/>
          <w:szCs w:val="22"/>
        </w:rPr>
        <w:t xml:space="preserve"> act accordingly</w:t>
      </w:r>
    </w:p>
    <w:p w:rsidR="00AF5930" w:rsidRPr="00AF5930" w:rsidRDefault="00AF5930" w:rsidP="00BF7B3A">
      <w:pPr>
        <w:autoSpaceDE w:val="0"/>
        <w:autoSpaceDN w:val="0"/>
        <w:adjustRightInd w:val="0"/>
        <w:spacing w:after="60"/>
        <w:ind w:left="360" w:hanging="360"/>
        <w:rPr>
          <w:rFonts w:ascii="Century Schoolbook" w:hAnsi="Century Schoolbook" w:cs="CenturySchoolbook-Bold"/>
          <w:b/>
          <w:bCs/>
          <w:sz w:val="22"/>
          <w:szCs w:val="22"/>
        </w:rPr>
      </w:pPr>
      <w:r w:rsidRPr="00AF5930">
        <w:rPr>
          <w:rFonts w:ascii="Century Schoolbook" w:hAnsi="Century Schoolbook" w:cs="CenturySchoolbook-Bold"/>
          <w:b/>
          <w:bCs/>
          <w:sz w:val="22"/>
          <w:szCs w:val="22"/>
        </w:rPr>
        <w:t>Procedure:</w:t>
      </w:r>
    </w:p>
    <w:p w:rsidR="00AF5930" w:rsidRPr="00A900F5" w:rsidRDefault="00AF5930" w:rsidP="00BF7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entury Schoolbook" w:hAnsi="Century Schoolbook" w:cs="CenturySchoolbook"/>
          <w:sz w:val="22"/>
          <w:szCs w:val="22"/>
        </w:rPr>
      </w:pPr>
      <w:r w:rsidRPr="00A900F5">
        <w:rPr>
          <w:rFonts w:ascii="Century Schoolbook" w:hAnsi="Century Schoolbook" w:cs="CenturySchoolbook"/>
          <w:sz w:val="22"/>
          <w:szCs w:val="22"/>
        </w:rPr>
        <w:t>A supply of orange, self-adhesive marking tape, having “Bio-hazard” and the UN</w:t>
      </w:r>
      <w:r w:rsid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standard symbol for bio-hazards will be placed in all fire apparatus and command cars.</w:t>
      </w:r>
    </w:p>
    <w:p w:rsidR="00AF5930" w:rsidRPr="00A900F5" w:rsidRDefault="00AF5930" w:rsidP="00BF7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entury Schoolbook" w:hAnsi="Century Schoolbook" w:cs="CenturySchoolbook"/>
          <w:sz w:val="22"/>
          <w:szCs w:val="22"/>
        </w:rPr>
      </w:pPr>
      <w:r w:rsidRPr="00A900F5">
        <w:rPr>
          <w:rFonts w:ascii="Century Schoolbook" w:hAnsi="Century Schoolbook" w:cs="CenturySchoolbook"/>
          <w:sz w:val="22"/>
          <w:szCs w:val="22"/>
        </w:rPr>
        <w:t>The Incident Commander at auto accident scenes will determine if involved vehicles are</w:t>
      </w:r>
      <w:r w:rsid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believed to contain bio-hazards.</w:t>
      </w:r>
    </w:p>
    <w:p w:rsidR="00AF5930" w:rsidRPr="00A900F5" w:rsidRDefault="00AF5930" w:rsidP="00BF7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entury Schoolbook" w:hAnsi="Century Schoolbook" w:cs="CenturySchoolbook"/>
          <w:sz w:val="22"/>
          <w:szCs w:val="22"/>
        </w:rPr>
      </w:pPr>
      <w:r w:rsidRPr="00A900F5">
        <w:rPr>
          <w:rFonts w:ascii="Century Schoolbook" w:hAnsi="Century Schoolbook" w:cs="CenturySchoolbook"/>
          <w:sz w:val="22"/>
          <w:szCs w:val="22"/>
        </w:rPr>
        <w:t>If the Incident Commander has reason to believe such vehicle(s) contain bio-hazards the</w:t>
      </w:r>
      <w:r w:rsidR="00A900F5" w:rsidRP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Incident Commander shall cause the affected vehicle(s) to be marked with bio-hazard</w:t>
      </w:r>
      <w:r w:rsid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warning tape.</w:t>
      </w:r>
    </w:p>
    <w:p w:rsidR="00AF5930" w:rsidRPr="00A900F5" w:rsidRDefault="00AF5930" w:rsidP="00BF7B3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60"/>
        <w:ind w:left="360"/>
        <w:contextualSpacing w:val="0"/>
        <w:jc w:val="both"/>
        <w:rPr>
          <w:rFonts w:ascii="Century Schoolbook" w:hAnsi="Century Schoolbook" w:cs="CenturySchoolbook"/>
          <w:sz w:val="22"/>
          <w:szCs w:val="22"/>
        </w:rPr>
      </w:pPr>
      <w:r w:rsidRPr="00A900F5">
        <w:rPr>
          <w:rFonts w:ascii="Century Schoolbook" w:hAnsi="Century Schoolbook" w:cs="CenturySchoolbook"/>
          <w:sz w:val="22"/>
          <w:szCs w:val="22"/>
        </w:rPr>
        <w:t>The marking of vehicles with bio-hazard tape shall consist of one (1) wrapping of the</w:t>
      </w:r>
      <w:r w:rsidR="00A900F5" w:rsidRP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tape, completely encircled (or as much as practical based upon the vehicle’s condition)</w:t>
      </w:r>
      <w:r w:rsidR="00A900F5" w:rsidRP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 xml:space="preserve">around the passenger compartment. This shall be from the left </w:t>
      </w:r>
      <w:proofErr w:type="gramStart"/>
      <w:r w:rsidRPr="00A900F5">
        <w:rPr>
          <w:rFonts w:ascii="Century Schoolbook" w:hAnsi="Century Schoolbook" w:cs="CenturySchoolbook"/>
          <w:sz w:val="22"/>
          <w:szCs w:val="22"/>
        </w:rPr>
        <w:t>A</w:t>
      </w:r>
      <w:proofErr w:type="gramEnd"/>
      <w:r w:rsidRPr="00A900F5">
        <w:rPr>
          <w:rFonts w:ascii="Century Schoolbook" w:hAnsi="Century Schoolbook" w:cs="CenturySchoolbook"/>
          <w:sz w:val="22"/>
          <w:szCs w:val="22"/>
        </w:rPr>
        <w:t xml:space="preserve"> post, to the left B</w:t>
      </w:r>
      <w:r w:rsidR="00A900F5" w:rsidRP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post, to the left C post, across the back window, to the right C post, to the right B post,</w:t>
      </w:r>
      <w:r w:rsidR="00A900F5" w:rsidRP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to the right A post, across the front windshield, to the left A post. This order need not</w:t>
      </w:r>
      <w:r w:rsid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be specifically followed, as long as the intent of marking the vehicle is met.</w:t>
      </w:r>
    </w:p>
    <w:p w:rsidR="00AF5930" w:rsidRPr="00A900F5" w:rsidRDefault="00AF5930" w:rsidP="00A900F5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rFonts w:ascii="Century Schoolbook" w:hAnsi="Century Schoolbook" w:cs="CenturySchoolbook"/>
          <w:sz w:val="22"/>
          <w:szCs w:val="22"/>
        </w:rPr>
      </w:pPr>
      <w:r w:rsidRPr="00A900F5">
        <w:rPr>
          <w:rFonts w:ascii="Century Schoolbook" w:hAnsi="Century Schoolbook" w:cs="CenturySchoolbook"/>
          <w:sz w:val="22"/>
          <w:szCs w:val="22"/>
        </w:rPr>
        <w:t>By mutual agreement of all involved agencies, the following will be the order of</w:t>
      </w:r>
      <w:r w:rsidR="00A900F5">
        <w:rPr>
          <w:rFonts w:ascii="Century Schoolbook" w:hAnsi="Century Schoolbook" w:cs="CenturySchoolbook"/>
          <w:sz w:val="22"/>
          <w:szCs w:val="22"/>
        </w:rPr>
        <w:t xml:space="preserve"> </w:t>
      </w:r>
      <w:r w:rsidRPr="00A900F5">
        <w:rPr>
          <w:rFonts w:ascii="Century Schoolbook" w:hAnsi="Century Schoolbook" w:cs="CenturySchoolbook"/>
          <w:sz w:val="22"/>
          <w:szCs w:val="22"/>
        </w:rPr>
        <w:t>preference of marking vehicles, depending upon the agency’s presence at the scene:</w:t>
      </w:r>
    </w:p>
    <w:p w:rsidR="00AF5930" w:rsidRPr="00AF5930" w:rsidRDefault="00AF5930" w:rsidP="00A900F5">
      <w:pPr>
        <w:autoSpaceDE w:val="0"/>
        <w:autoSpaceDN w:val="0"/>
        <w:adjustRightInd w:val="0"/>
        <w:ind w:left="1080" w:hanging="360"/>
        <w:rPr>
          <w:rFonts w:ascii="Century Schoolbook" w:hAnsi="Century Schoolbook" w:cs="CenturySchoolbook"/>
          <w:sz w:val="22"/>
          <w:szCs w:val="22"/>
        </w:rPr>
      </w:pPr>
      <w:r w:rsidRPr="00AF5930">
        <w:rPr>
          <w:rFonts w:ascii="Century Schoolbook" w:hAnsi="Century Schoolbook" w:cs="CenturySchoolbook"/>
          <w:sz w:val="22"/>
          <w:szCs w:val="22"/>
        </w:rPr>
        <w:t>A - Fire Service</w:t>
      </w:r>
    </w:p>
    <w:p w:rsidR="001D1397" w:rsidRDefault="00AF5930" w:rsidP="00A900F5">
      <w:pPr>
        <w:ind w:left="1080" w:hanging="360"/>
        <w:jc w:val="both"/>
        <w:rPr>
          <w:rFonts w:ascii="Century Schoolbook" w:hAnsi="Century Schoolbook" w:cs="CenturySchoolbook"/>
          <w:sz w:val="22"/>
          <w:szCs w:val="22"/>
        </w:rPr>
      </w:pPr>
      <w:r w:rsidRPr="00AF5930">
        <w:rPr>
          <w:rFonts w:ascii="Century Schoolbook" w:hAnsi="Century Schoolbook" w:cs="CenturySchoolbook"/>
          <w:sz w:val="22"/>
          <w:szCs w:val="22"/>
        </w:rPr>
        <w:t xml:space="preserve">B </w:t>
      </w:r>
      <w:r>
        <w:rPr>
          <w:rFonts w:ascii="Century Schoolbook" w:hAnsi="Century Schoolbook" w:cs="CenturySchoolbook"/>
          <w:sz w:val="22"/>
          <w:szCs w:val="22"/>
        </w:rPr>
        <w:t>-</w:t>
      </w:r>
      <w:r w:rsidRPr="00AF5930">
        <w:rPr>
          <w:rFonts w:ascii="Century Schoolbook" w:hAnsi="Century Schoolbook" w:cs="CenturySchoolbook"/>
          <w:sz w:val="22"/>
          <w:szCs w:val="22"/>
        </w:rPr>
        <w:t xml:space="preserve"> EMS/Ambulance crew (if patient care permits)</w:t>
      </w:r>
    </w:p>
    <w:p w:rsidR="00AF5930" w:rsidRPr="00AF5930" w:rsidRDefault="00AF5930" w:rsidP="00A900F5">
      <w:pPr>
        <w:ind w:left="1080" w:hanging="360"/>
        <w:jc w:val="both"/>
        <w:rPr>
          <w:rFonts w:ascii="Century Schoolbook" w:hAnsi="Century Schoolbook"/>
          <w:sz w:val="22"/>
        </w:rPr>
      </w:pPr>
      <w:r>
        <w:rPr>
          <w:rFonts w:ascii="Century Schoolbook" w:hAnsi="Century Schoolbook" w:cs="CenturySchoolbook"/>
          <w:sz w:val="22"/>
          <w:szCs w:val="22"/>
        </w:rPr>
        <w:t>C -</w:t>
      </w:r>
      <w:r w:rsidRPr="00AF5930">
        <w:rPr>
          <w:rFonts w:ascii="Century Schoolbook" w:hAnsi="Century Schoolbook" w:cs="CenturySchoolbook"/>
          <w:sz w:val="22"/>
          <w:szCs w:val="22"/>
        </w:rPr>
        <w:t xml:space="preserve"> </w:t>
      </w:r>
      <w:r>
        <w:rPr>
          <w:rFonts w:ascii="Century Schoolbook" w:hAnsi="Century Schoolbook" w:cs="CenturySchoolbook"/>
          <w:sz w:val="22"/>
          <w:szCs w:val="22"/>
        </w:rPr>
        <w:t>Law Enforcement</w:t>
      </w:r>
    </w:p>
    <w:sectPr w:rsidR="00AF5930" w:rsidRPr="00AF5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1080" w:header="720" w:footer="720" w:gutter="0"/>
      <w:pgBorders w:offsetFrom="page">
        <w:top w:val="single" w:sz="4" w:space="24" w:color="auto"/>
        <w:left w:val="single" w:sz="4" w:space="31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0F5" w:rsidRDefault="00A900F5">
      <w:r>
        <w:separator/>
      </w:r>
    </w:p>
  </w:endnote>
  <w:endnote w:type="continuationSeparator" w:id="0">
    <w:p w:rsidR="00A900F5" w:rsidRDefault="00A9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Schoolboo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D4" w:rsidRDefault="006F28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F5" w:rsidRPr="00810AAC" w:rsidRDefault="00A900F5">
    <w:pPr>
      <w:pStyle w:val="Footer"/>
      <w:spacing w:line="360" w:lineRule="auto"/>
      <w:jc w:val="center"/>
      <w:rPr>
        <w:rFonts w:ascii="Century Schoolbook" w:hAnsi="Century Schoolbook"/>
        <w:i/>
        <w:iCs/>
        <w:sz w:val="16"/>
      </w:rPr>
    </w:pPr>
    <w:r w:rsidRPr="00810AAC">
      <w:rPr>
        <w:rFonts w:ascii="Century Schoolbook" w:hAnsi="Century Schoolbook"/>
        <w:i/>
        <w:iCs/>
        <w:sz w:val="16"/>
      </w:rPr>
      <w:t>Standard Operating Procedures are meant only to be guidelines.  Actual conditions may warrant alternative actions.</w:t>
    </w:r>
  </w:p>
  <w:p w:rsidR="00A900F5" w:rsidRPr="00810AAC" w:rsidRDefault="00A900F5">
    <w:pPr>
      <w:pStyle w:val="Footer"/>
      <w:spacing w:line="360" w:lineRule="auto"/>
      <w:rPr>
        <w:rFonts w:ascii="Century Schoolbook" w:hAnsi="Century Schoolbook"/>
        <w:sz w:val="16"/>
      </w:rPr>
    </w:pPr>
    <w:r w:rsidRPr="00810AAC">
      <w:rPr>
        <w:rFonts w:ascii="Century Schoolbook" w:hAnsi="Century Schoolbook"/>
        <w:sz w:val="16"/>
      </w:rPr>
      <w:fldChar w:fldCharType="begin"/>
    </w:r>
    <w:r w:rsidRPr="00810AAC">
      <w:rPr>
        <w:rFonts w:ascii="Century Schoolbook" w:hAnsi="Century Schoolbook"/>
        <w:sz w:val="16"/>
      </w:rPr>
      <w:instrText xml:space="preserve"> FILENAME \p </w:instrText>
    </w:r>
    <w:r w:rsidRPr="00810AAC">
      <w:rPr>
        <w:rFonts w:ascii="Century Schoolbook" w:hAnsi="Century Schoolbook"/>
        <w:sz w:val="16"/>
      </w:rPr>
      <w:fldChar w:fldCharType="separate"/>
    </w:r>
    <w:r w:rsidR="00242625">
      <w:rPr>
        <w:rFonts w:ascii="Century Schoolbook" w:hAnsi="Century Schoolbook"/>
        <w:noProof/>
        <w:sz w:val="16"/>
      </w:rPr>
      <w:t>Y:\Standard Operating Procedures\2012 SOPs\Biohazard Marking of Vehicles.docx</w:t>
    </w:r>
    <w:r w:rsidRPr="00810AAC">
      <w:rPr>
        <w:rFonts w:ascii="Century Schoolbook" w:hAnsi="Century Schoolbook"/>
        <w:sz w:val="16"/>
      </w:rPr>
      <w:fldChar w:fldCharType="end"/>
    </w:r>
    <w:r w:rsidRPr="00810AAC">
      <w:rPr>
        <w:rFonts w:ascii="Century Schoolbook" w:hAnsi="Century Schoolbook"/>
        <w:sz w:val="16"/>
      </w:rPr>
      <w:t xml:space="preserve">     Last printed </w:t>
    </w:r>
    <w:r w:rsidRPr="00810AAC">
      <w:rPr>
        <w:rFonts w:ascii="Century Schoolbook" w:hAnsi="Century Schoolbook"/>
        <w:sz w:val="16"/>
      </w:rPr>
      <w:fldChar w:fldCharType="begin"/>
    </w:r>
    <w:r w:rsidRPr="00810AAC">
      <w:rPr>
        <w:rFonts w:ascii="Century Schoolbook" w:hAnsi="Century Schoolbook"/>
        <w:sz w:val="16"/>
      </w:rPr>
      <w:instrText xml:space="preserve"> PRINTDATE \@ "M/d/yyyy h:mm:ss am/pm" </w:instrText>
    </w:r>
    <w:r w:rsidRPr="00810AAC">
      <w:rPr>
        <w:rFonts w:ascii="Century Schoolbook" w:hAnsi="Century Schoolbook"/>
        <w:sz w:val="16"/>
      </w:rPr>
      <w:fldChar w:fldCharType="separate"/>
    </w:r>
    <w:r w:rsidR="00242625">
      <w:rPr>
        <w:rFonts w:ascii="Century Schoolbook" w:hAnsi="Century Schoolbook"/>
        <w:noProof/>
        <w:sz w:val="16"/>
      </w:rPr>
      <w:t>3/6/2012 8:47:00 AM</w:t>
    </w:r>
    <w:r w:rsidRPr="00810AAC">
      <w:rPr>
        <w:rFonts w:ascii="Century Schoolbook" w:hAnsi="Century Schoolbook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D4" w:rsidRDefault="006F28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0F5" w:rsidRDefault="00A900F5">
      <w:r>
        <w:separator/>
      </w:r>
    </w:p>
  </w:footnote>
  <w:footnote w:type="continuationSeparator" w:id="0">
    <w:p w:rsidR="00A900F5" w:rsidRDefault="00A90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D4" w:rsidRDefault="006F28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0F5" w:rsidRPr="00810AAC" w:rsidRDefault="00A900F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opperplate Gothic Bold" w:hAnsi="Copperplate Gothic Bold"/>
        <w:b/>
        <w:bCs/>
        <w:sz w:val="16"/>
      </w:rPr>
    </w:pPr>
    <w:r w:rsidRPr="00810AAC">
      <w:rPr>
        <w:rFonts w:ascii="Copperplate Gothic Bold" w:hAnsi="Copperplate Gothic Bold"/>
        <w:b/>
        <w:bCs/>
        <w:sz w:val="16"/>
      </w:rPr>
      <w:t>Okolona Fire Department</w:t>
    </w:r>
  </w:p>
  <w:p w:rsidR="00A900F5" w:rsidRPr="00810AAC" w:rsidRDefault="00A900F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ascii="Copperplate Gothic Bold" w:hAnsi="Copperplate Gothic Bold"/>
        <w:b/>
        <w:bCs/>
        <w:sz w:val="16"/>
      </w:rPr>
    </w:pPr>
    <w:r w:rsidRPr="00810AAC">
      <w:rPr>
        <w:rFonts w:ascii="Copperplate Gothic Bold" w:hAnsi="Copperplate Gothic Bold"/>
        <w:b/>
        <w:bCs/>
        <w:sz w:val="16"/>
      </w:rPr>
      <w:t>Standard Operating Procedure</w:t>
    </w:r>
  </w:p>
  <w:p w:rsidR="00A900F5" w:rsidRDefault="00A900F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b/>
        <w:bCs/>
        <w:sz w:val="16"/>
      </w:rPr>
    </w:pPr>
  </w:p>
  <w:p w:rsidR="00A900F5" w:rsidRPr="006F28D4" w:rsidRDefault="00BF7B3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  <w:smallCaps/>
        <w:color w:val="C0504D" w:themeColor="accent2"/>
        <w:sz w:val="36"/>
        <w:szCs w:val="36"/>
      </w:rPr>
    </w:pPr>
    <w:r w:rsidRPr="006F28D4">
      <w:rPr>
        <w:rFonts w:ascii="Arial" w:hAnsi="Arial" w:cs="Arial"/>
        <w:b/>
        <w:bCs/>
        <w:smallCaps/>
        <w:color w:val="4F81BD" w:themeColor="accent1"/>
        <w:sz w:val="36"/>
        <w:szCs w:val="36"/>
      </w:rPr>
      <w:t>Bio-hazard Marking of Vehicles at Accident Scenes</w:t>
    </w:r>
    <w:r w:rsidR="006F28D4">
      <w:rPr>
        <w:rFonts w:ascii="Arial" w:hAnsi="Arial" w:cs="Arial"/>
        <w:b/>
        <w:bCs/>
        <w:smallCaps/>
        <w:color w:val="4F81BD" w:themeColor="accent1"/>
        <w:sz w:val="36"/>
        <w:szCs w:val="36"/>
      </w:rPr>
      <w:t>/</w:t>
    </w:r>
    <w:r w:rsidR="006F28D4" w:rsidRPr="006F28D4">
      <w:rPr>
        <w:rFonts w:ascii="Arial" w:hAnsi="Arial" w:cs="Arial"/>
        <w:b/>
        <w:bCs/>
        <w:smallCaps/>
        <w:color w:val="C0504D" w:themeColor="accent2"/>
        <w:sz w:val="36"/>
        <w:szCs w:val="36"/>
      </w:rPr>
      <w:t>Under Revision</w:t>
    </w:r>
    <w:bookmarkStart w:id="0" w:name="_GoBack"/>
    <w:bookmarkEnd w:id="0"/>
  </w:p>
  <w:p w:rsidR="00A900F5" w:rsidRDefault="00A900F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jc w:val="center"/>
      <w:rPr>
        <w:rFonts w:cs="Arial"/>
        <w:b/>
        <w:bCs/>
      </w:rPr>
    </w:pPr>
  </w:p>
  <w:p w:rsidR="00A900F5" w:rsidRPr="00810AAC" w:rsidRDefault="00A900F5" w:rsidP="00BF7B3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040"/>
        <w:tab w:val="left" w:pos="7200"/>
      </w:tabs>
      <w:spacing w:after="60"/>
      <w:rPr>
        <w:rFonts w:ascii="Century Schoolbook" w:hAnsi="Century Schoolbook" w:cs="Arial"/>
        <w:b/>
        <w:bCs/>
        <w:sz w:val="16"/>
      </w:rPr>
    </w:pPr>
    <w:r w:rsidRPr="00810AAC">
      <w:rPr>
        <w:rFonts w:ascii="Century Schoolbook" w:hAnsi="Century Schoolbook" w:cs="Arial"/>
        <w:b/>
        <w:bCs/>
        <w:sz w:val="16"/>
        <w:u w:val="single"/>
      </w:rPr>
      <w:t>Page Number:</w:t>
    </w:r>
    <w:r w:rsidRPr="00810AAC">
      <w:rPr>
        <w:rFonts w:ascii="Century Schoolbook" w:hAnsi="Century Schoolbook" w:cs="Arial"/>
        <w:b/>
        <w:bCs/>
        <w:sz w:val="16"/>
      </w:rPr>
      <w:tab/>
    </w:r>
    <w:r w:rsidRPr="00810AAC">
      <w:rPr>
        <w:rFonts w:ascii="Century Schoolbook" w:hAnsi="Century Schoolbook" w:cs="Arial"/>
        <w:b/>
        <w:bCs/>
        <w:sz w:val="16"/>
        <w:u w:val="single"/>
      </w:rPr>
      <w:t>Effective Date:</w:t>
    </w:r>
    <w:r w:rsidRPr="00810AAC">
      <w:rPr>
        <w:rFonts w:ascii="Century Schoolbook" w:hAnsi="Century Schoolbook" w:cs="Arial"/>
        <w:b/>
        <w:bCs/>
        <w:sz w:val="16"/>
      </w:rPr>
      <w:tab/>
    </w:r>
    <w:r w:rsidR="00BF7B3A" w:rsidRPr="00BF7B3A">
      <w:rPr>
        <w:rFonts w:ascii="Century Schoolbook" w:hAnsi="Century Schoolbook" w:cs="Arial"/>
        <w:b/>
        <w:bCs/>
        <w:sz w:val="16"/>
        <w:u w:val="single"/>
      </w:rPr>
      <w:t>Reviewed No Changes:</w:t>
    </w:r>
    <w:r w:rsidR="00BF7B3A">
      <w:rPr>
        <w:rFonts w:ascii="Century Schoolbook" w:hAnsi="Century Schoolbook" w:cs="Arial"/>
        <w:b/>
        <w:bCs/>
        <w:sz w:val="16"/>
      </w:rPr>
      <w:tab/>
    </w:r>
    <w:r w:rsidRPr="00810AAC">
      <w:rPr>
        <w:rFonts w:ascii="Century Schoolbook" w:hAnsi="Century Schoolbook" w:cs="Arial"/>
        <w:b/>
        <w:bCs/>
        <w:sz w:val="16"/>
        <w:u w:val="words"/>
      </w:rPr>
      <w:t>Supersedes Editions:</w:t>
    </w:r>
    <w:r w:rsidRPr="00810AAC">
      <w:rPr>
        <w:rFonts w:ascii="Century Schoolbook" w:hAnsi="Century Schoolbook" w:cs="Arial"/>
        <w:b/>
        <w:bCs/>
        <w:sz w:val="16"/>
        <w:u w:val="words"/>
      </w:rPr>
      <w:tab/>
    </w:r>
    <w:r w:rsidRPr="00810AAC">
      <w:rPr>
        <w:rFonts w:ascii="Century Schoolbook" w:hAnsi="Century Schoolbook" w:cs="Arial"/>
        <w:b/>
        <w:bCs/>
        <w:sz w:val="16"/>
        <w:u w:val="single"/>
      </w:rPr>
      <w:t>SOP Category:</w:t>
    </w:r>
  </w:p>
  <w:p w:rsidR="00A900F5" w:rsidRDefault="00A900F5" w:rsidP="00BF7B3A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5040"/>
        <w:tab w:val="left" w:pos="7200"/>
      </w:tabs>
      <w:rPr>
        <w:rStyle w:val="PageNumber"/>
        <w:sz w:val="16"/>
      </w:rPr>
    </w:pPr>
    <w:r w:rsidRPr="00810AAC">
      <w:rPr>
        <w:rStyle w:val="PageNumber"/>
        <w:rFonts w:ascii="Century Schoolbook" w:hAnsi="Century Schoolbook"/>
        <w:sz w:val="16"/>
      </w:rPr>
      <w:t xml:space="preserve">Page </w:t>
    </w:r>
    <w:r w:rsidRPr="00810AAC">
      <w:rPr>
        <w:rStyle w:val="PageNumber"/>
        <w:rFonts w:ascii="Century Schoolbook" w:hAnsi="Century Schoolbook"/>
        <w:sz w:val="16"/>
      </w:rPr>
      <w:fldChar w:fldCharType="begin"/>
    </w:r>
    <w:r w:rsidRPr="00810AAC">
      <w:rPr>
        <w:rStyle w:val="PageNumber"/>
        <w:rFonts w:ascii="Century Schoolbook" w:hAnsi="Century Schoolbook"/>
        <w:sz w:val="16"/>
      </w:rPr>
      <w:instrText xml:space="preserve"> PAGE </w:instrText>
    </w:r>
    <w:r w:rsidRPr="00810AAC">
      <w:rPr>
        <w:rStyle w:val="PageNumber"/>
        <w:rFonts w:ascii="Century Schoolbook" w:hAnsi="Century Schoolbook"/>
        <w:sz w:val="16"/>
      </w:rPr>
      <w:fldChar w:fldCharType="separate"/>
    </w:r>
    <w:r w:rsidR="006F28D4">
      <w:rPr>
        <w:rStyle w:val="PageNumber"/>
        <w:rFonts w:ascii="Century Schoolbook" w:hAnsi="Century Schoolbook"/>
        <w:noProof/>
        <w:sz w:val="16"/>
      </w:rPr>
      <w:t>1</w:t>
    </w:r>
    <w:r w:rsidRPr="00810AAC">
      <w:rPr>
        <w:rStyle w:val="PageNumber"/>
        <w:rFonts w:ascii="Century Schoolbook" w:hAnsi="Century Schoolbook"/>
        <w:sz w:val="16"/>
      </w:rPr>
      <w:fldChar w:fldCharType="end"/>
    </w:r>
    <w:r w:rsidRPr="00810AAC">
      <w:rPr>
        <w:rStyle w:val="PageNumber"/>
        <w:rFonts w:ascii="Century Schoolbook" w:hAnsi="Century Schoolbook"/>
        <w:sz w:val="16"/>
      </w:rPr>
      <w:t xml:space="preserve"> of </w:t>
    </w:r>
    <w:r w:rsidRPr="00810AAC">
      <w:rPr>
        <w:rStyle w:val="PageNumber"/>
        <w:rFonts w:ascii="Century Schoolbook" w:hAnsi="Century Schoolbook"/>
        <w:sz w:val="16"/>
      </w:rPr>
      <w:fldChar w:fldCharType="begin"/>
    </w:r>
    <w:r w:rsidRPr="00810AAC">
      <w:rPr>
        <w:rStyle w:val="PageNumber"/>
        <w:rFonts w:ascii="Century Schoolbook" w:hAnsi="Century Schoolbook"/>
        <w:sz w:val="16"/>
      </w:rPr>
      <w:instrText xml:space="preserve"> NUMPAGES </w:instrText>
    </w:r>
    <w:r w:rsidRPr="00810AAC">
      <w:rPr>
        <w:rStyle w:val="PageNumber"/>
        <w:rFonts w:ascii="Century Schoolbook" w:hAnsi="Century Schoolbook"/>
        <w:sz w:val="16"/>
      </w:rPr>
      <w:fldChar w:fldCharType="separate"/>
    </w:r>
    <w:r w:rsidR="006F28D4">
      <w:rPr>
        <w:rStyle w:val="PageNumber"/>
        <w:rFonts w:ascii="Century Schoolbook" w:hAnsi="Century Schoolbook"/>
        <w:noProof/>
        <w:sz w:val="16"/>
      </w:rPr>
      <w:t>1</w:t>
    </w:r>
    <w:r w:rsidRPr="00810AAC">
      <w:rPr>
        <w:rStyle w:val="PageNumber"/>
        <w:rFonts w:ascii="Century Schoolbook" w:hAnsi="Century Schoolbook"/>
        <w:sz w:val="16"/>
      </w:rPr>
      <w:fldChar w:fldCharType="end"/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="00BF7B3A">
      <w:rPr>
        <w:rStyle w:val="PageNumber"/>
        <w:rFonts w:ascii="Century Schoolbook" w:hAnsi="Century Schoolbook"/>
        <w:sz w:val="16"/>
      </w:rPr>
      <w:t>01/01/2005</w:t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="00BF7B3A">
      <w:rPr>
        <w:rStyle w:val="PageNumber"/>
        <w:rFonts w:ascii="Century Schoolbook" w:hAnsi="Century Schoolbook"/>
        <w:sz w:val="16"/>
      </w:rPr>
      <w:t>04/01/2011</w:t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 w:rsidR="00BF7B3A">
      <w:rPr>
        <w:rStyle w:val="PageNumber"/>
        <w:rFonts w:ascii="Century Schoolbook" w:hAnsi="Century Schoolbook"/>
        <w:sz w:val="16"/>
      </w:rPr>
      <w:tab/>
      <w:t>01/01/1997</w:t>
    </w:r>
    <w:r w:rsidRPr="00810AAC">
      <w:rPr>
        <w:rStyle w:val="PageNumber"/>
        <w:rFonts w:ascii="Century Schoolbook" w:hAnsi="Century Schoolbook"/>
        <w:sz w:val="16"/>
      </w:rPr>
      <w:tab/>
    </w:r>
    <w:r w:rsidRPr="00BF7B3A">
      <w:rPr>
        <w:rStyle w:val="PageNumber"/>
        <w:rFonts w:ascii="Century Schoolbook" w:hAnsi="Century Schoolbook"/>
        <w:color w:val="FF0000"/>
        <w:sz w:val="16"/>
      </w:rPr>
      <w:t>Operational</w:t>
    </w:r>
    <w:r w:rsidRPr="00810AAC">
      <w:rPr>
        <w:rStyle w:val="PageNumber"/>
        <w:rFonts w:ascii="Century Schoolbook" w:hAnsi="Century Schoolbook"/>
        <w:sz w:val="16"/>
      </w:rPr>
      <w:tab/>
    </w:r>
    <w:r w:rsidRPr="00810AAC">
      <w:rPr>
        <w:rStyle w:val="PageNumber"/>
        <w:rFonts w:ascii="Century Schoolbook" w:hAnsi="Century Schoolbook"/>
        <w:sz w:val="16"/>
      </w:rPr>
      <w:tab/>
    </w:r>
    <w:r>
      <w:rPr>
        <w:rStyle w:val="PageNumber"/>
        <w:sz w:val="16"/>
      </w:rPr>
      <w:tab/>
    </w:r>
  </w:p>
  <w:p w:rsidR="00A900F5" w:rsidRDefault="00A900F5">
    <w:pPr>
      <w:pStyle w:val="Header"/>
      <w:pBdr>
        <w:top w:val="single" w:sz="4" w:space="16" w:color="auto"/>
        <w:left w:val="single" w:sz="4" w:space="15" w:color="auto"/>
        <w:bottom w:val="single" w:sz="4" w:space="1" w:color="auto"/>
        <w:right w:val="single" w:sz="4" w:space="4" w:color="auto"/>
      </w:pBd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</w:tabs>
      <w:rPr>
        <w:rFonts w:cs="Arial"/>
        <w:b/>
        <w:bCs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8D4" w:rsidRDefault="006F28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3389B"/>
    <w:multiLevelType w:val="hybridMultilevel"/>
    <w:tmpl w:val="CA26A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0"/>
    <w:rsid w:val="00003553"/>
    <w:rsid w:val="000425AF"/>
    <w:rsid w:val="00187649"/>
    <w:rsid w:val="001D1397"/>
    <w:rsid w:val="00242625"/>
    <w:rsid w:val="002623D6"/>
    <w:rsid w:val="002B00AE"/>
    <w:rsid w:val="002F5FBA"/>
    <w:rsid w:val="003A7B4B"/>
    <w:rsid w:val="003D3E91"/>
    <w:rsid w:val="00461C84"/>
    <w:rsid w:val="00502D87"/>
    <w:rsid w:val="00546906"/>
    <w:rsid w:val="00606186"/>
    <w:rsid w:val="006F28D4"/>
    <w:rsid w:val="007503DD"/>
    <w:rsid w:val="00810AAC"/>
    <w:rsid w:val="009423C4"/>
    <w:rsid w:val="009B2741"/>
    <w:rsid w:val="00A506D1"/>
    <w:rsid w:val="00A54097"/>
    <w:rsid w:val="00A900F5"/>
    <w:rsid w:val="00AF5930"/>
    <w:rsid w:val="00B0388A"/>
    <w:rsid w:val="00BE7C1E"/>
    <w:rsid w:val="00BF7B3A"/>
    <w:rsid w:val="00CD4E99"/>
    <w:rsid w:val="00CF444C"/>
    <w:rsid w:val="00D35ACE"/>
    <w:rsid w:val="00D62EE8"/>
    <w:rsid w:val="00D914A6"/>
    <w:rsid w:val="00D94C7C"/>
    <w:rsid w:val="00DE3A8D"/>
    <w:rsid w:val="00EB1F2B"/>
    <w:rsid w:val="00F767FC"/>
    <w:rsid w:val="00F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entSchbook BT" w:hAnsi="CentSchbook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E7C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%20Processing%20Documents\Rich's%20Templates\SOP%20Template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SOP Template 2012</Template>
  <TotalTime>20</TotalTime>
  <Pages>1</Pages>
  <Words>258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Purpose:</vt:lpstr>
    </vt:vector>
  </TitlesOfParts>
  <Company>Okolona Fire Department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Purpose:</dc:title>
  <dc:creator>Rich Carlson</dc:creator>
  <cp:lastModifiedBy>Judy Johnson</cp:lastModifiedBy>
  <cp:revision>4</cp:revision>
  <cp:lastPrinted>2012-03-06T13:47:00Z</cp:lastPrinted>
  <dcterms:created xsi:type="dcterms:W3CDTF">2012-03-06T13:28:00Z</dcterms:created>
  <dcterms:modified xsi:type="dcterms:W3CDTF">2014-09-15T16:13:00Z</dcterms:modified>
</cp:coreProperties>
</file>