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EE8" w:rsidRDefault="00000EE8">
      <w:pPr>
        <w:jc w:val="both"/>
        <w:rPr>
          <w:rFonts w:ascii="Arial" w:hAnsi="Arial" w:cs="Arial"/>
          <w:b/>
          <w:bCs/>
          <w:sz w:val="22"/>
          <w:szCs w:val="22"/>
        </w:rPr>
      </w:pPr>
    </w:p>
    <w:p w:rsidR="00000EE8" w:rsidRPr="00110FF3" w:rsidRDefault="00000EE8" w:rsidP="00D00830">
      <w:pPr>
        <w:tabs>
          <w:tab w:val="left" w:pos="720"/>
          <w:tab w:val="left" w:pos="1440"/>
        </w:tabs>
        <w:ind w:left="1440" w:hanging="1440"/>
        <w:jc w:val="both"/>
        <w:rPr>
          <w:rFonts w:ascii="Century Schoolbook" w:hAnsi="Century Schoolbook" w:cs="Arial"/>
          <w:b/>
          <w:bCs/>
          <w:sz w:val="22"/>
          <w:szCs w:val="22"/>
        </w:rPr>
      </w:pPr>
      <w:r w:rsidRPr="00110FF3">
        <w:rPr>
          <w:rFonts w:ascii="Century Schoolbook" w:hAnsi="Century Schoolbook" w:cs="Arial"/>
          <w:b/>
          <w:bCs/>
          <w:sz w:val="22"/>
          <w:szCs w:val="22"/>
        </w:rPr>
        <w:t>Purpose:</w:t>
      </w:r>
      <w:r w:rsidRPr="00110FF3">
        <w:rPr>
          <w:rFonts w:ascii="Century Schoolbook" w:hAnsi="Century Schoolbook" w:cs="Arial"/>
          <w:b/>
          <w:bCs/>
          <w:sz w:val="22"/>
          <w:szCs w:val="22"/>
        </w:rPr>
        <w:tab/>
      </w:r>
      <w:r w:rsidR="00D00830" w:rsidRPr="00110FF3">
        <w:rPr>
          <w:rFonts w:ascii="Century Schoolbook" w:hAnsi="Century Schoolbook" w:cs="Arial"/>
          <w:i/>
          <w:sz w:val="22"/>
          <w:szCs w:val="22"/>
        </w:rPr>
        <w:t xml:space="preserve">The </w:t>
      </w:r>
      <w:smartTag w:uri="urn:schemas-microsoft-com:office:smarttags" w:element="place">
        <w:r w:rsidR="00D00830" w:rsidRPr="00110FF3">
          <w:rPr>
            <w:rFonts w:ascii="Century Schoolbook" w:hAnsi="Century Schoolbook" w:cs="Arial"/>
            <w:i/>
            <w:sz w:val="22"/>
            <w:szCs w:val="22"/>
          </w:rPr>
          <w:t>Okolona</w:t>
        </w:r>
      </w:smartTag>
      <w:r w:rsidR="00D00830" w:rsidRPr="00110FF3">
        <w:rPr>
          <w:rFonts w:ascii="Century Schoolbook" w:hAnsi="Century Schoolbook" w:cs="Arial"/>
          <w:i/>
          <w:sz w:val="22"/>
          <w:szCs w:val="22"/>
        </w:rPr>
        <w:t xml:space="preserve"> Fire Department employees in the military reserve</w:t>
      </w:r>
      <w:r w:rsidR="004B3C92" w:rsidRPr="00110FF3">
        <w:rPr>
          <w:rFonts w:ascii="Century Schoolbook" w:hAnsi="Century Schoolbook" w:cs="Arial"/>
          <w:i/>
          <w:sz w:val="22"/>
          <w:szCs w:val="22"/>
        </w:rPr>
        <w:t xml:space="preserve"> </w:t>
      </w:r>
      <w:r w:rsidR="00062236" w:rsidRPr="00110FF3">
        <w:rPr>
          <w:rFonts w:ascii="Century Schoolbook" w:hAnsi="Century Schoolbook" w:cs="Arial"/>
          <w:i/>
          <w:sz w:val="22"/>
          <w:szCs w:val="22"/>
        </w:rPr>
        <w:t>and the National Guard</w:t>
      </w:r>
      <w:r w:rsidR="00D00830" w:rsidRPr="00110FF3">
        <w:rPr>
          <w:rFonts w:ascii="Century Schoolbook" w:hAnsi="Century Schoolbook" w:cs="Arial"/>
          <w:i/>
          <w:sz w:val="22"/>
          <w:szCs w:val="22"/>
        </w:rPr>
        <w:t xml:space="preserve"> may be called to active duty. The Department is very proud of its employees who serve our Country and wants to ensure that employees who are called to duty are given all rights provided under County, State and Federal laws.  During these difficult times, it is important that affected employees know how their pay, leave and benefits will be affected.</w:t>
      </w:r>
    </w:p>
    <w:p w:rsidR="00000EE8" w:rsidRPr="00110FF3" w:rsidRDefault="00062236">
      <w:pPr>
        <w:jc w:val="both"/>
        <w:rPr>
          <w:rFonts w:ascii="Century Schoolbook" w:hAnsi="Century Schoolbook" w:cs="Arial"/>
          <w:b/>
          <w:bCs/>
          <w:sz w:val="22"/>
          <w:szCs w:val="22"/>
        </w:rPr>
      </w:pPr>
      <w:r w:rsidRPr="00110FF3">
        <w:rPr>
          <w:rFonts w:ascii="Century Schoolbook" w:hAnsi="Century Schoolbook" w:cs="Arial"/>
          <w:b/>
          <w:bCs/>
          <w:sz w:val="22"/>
          <w:szCs w:val="22"/>
        </w:rPr>
        <w:t>Policy:</w:t>
      </w:r>
    </w:p>
    <w:p w:rsidR="00000EE8" w:rsidRPr="00110FF3" w:rsidRDefault="00000EE8" w:rsidP="00110FF3">
      <w:pPr>
        <w:tabs>
          <w:tab w:val="left" w:pos="720"/>
        </w:tabs>
        <w:spacing w:after="120"/>
        <w:ind w:left="720" w:hanging="720"/>
        <w:jc w:val="both"/>
        <w:rPr>
          <w:rFonts w:ascii="Century Schoolbook" w:hAnsi="Century Schoolbook" w:cs="Arial"/>
          <w:color w:val="000000"/>
          <w:sz w:val="22"/>
          <w:szCs w:val="22"/>
        </w:rPr>
      </w:pPr>
      <w:r w:rsidRPr="00110FF3">
        <w:rPr>
          <w:rFonts w:ascii="Century Schoolbook" w:hAnsi="Century Schoolbook" w:cs="Arial"/>
          <w:sz w:val="22"/>
          <w:szCs w:val="22"/>
        </w:rPr>
        <w:t>1.</w:t>
      </w:r>
      <w:r w:rsidRPr="00110FF3">
        <w:rPr>
          <w:rFonts w:ascii="Century Schoolbook" w:hAnsi="Century Schoolbook" w:cs="Arial"/>
          <w:sz w:val="22"/>
          <w:szCs w:val="22"/>
        </w:rPr>
        <w:tab/>
      </w:r>
      <w:r w:rsidR="009512C8" w:rsidRPr="00110FF3">
        <w:rPr>
          <w:rFonts w:ascii="Century Schoolbook" w:hAnsi="Century Schoolbook" w:cs="Arial"/>
          <w:color w:val="000000"/>
          <w:sz w:val="22"/>
          <w:szCs w:val="22"/>
        </w:rPr>
        <w:t>This policy applies to employ</w:t>
      </w:r>
      <w:r w:rsidR="0089062B" w:rsidRPr="00110FF3">
        <w:rPr>
          <w:rFonts w:ascii="Century Schoolbook" w:hAnsi="Century Schoolbook" w:cs="Arial"/>
          <w:color w:val="000000"/>
          <w:sz w:val="22"/>
          <w:szCs w:val="22"/>
        </w:rPr>
        <w:t>ees in the Military R</w:t>
      </w:r>
      <w:r w:rsidR="00062236" w:rsidRPr="00110FF3">
        <w:rPr>
          <w:rFonts w:ascii="Century Schoolbook" w:hAnsi="Century Schoolbook" w:cs="Arial"/>
          <w:color w:val="000000"/>
          <w:sz w:val="22"/>
          <w:szCs w:val="22"/>
        </w:rPr>
        <w:t>eserve or National G</w:t>
      </w:r>
      <w:r w:rsidR="009512C8" w:rsidRPr="00110FF3">
        <w:rPr>
          <w:rFonts w:ascii="Century Schoolbook" w:hAnsi="Century Schoolbook" w:cs="Arial"/>
          <w:color w:val="000000"/>
          <w:sz w:val="22"/>
          <w:szCs w:val="22"/>
        </w:rPr>
        <w:t>uard who are involuntarily called to active service for more than two</w:t>
      </w:r>
      <w:r w:rsidR="00FF2FDA" w:rsidRPr="00110FF3">
        <w:rPr>
          <w:rFonts w:ascii="Century Schoolbook" w:hAnsi="Century Schoolbook" w:cs="Arial"/>
          <w:color w:val="000000"/>
          <w:sz w:val="22"/>
          <w:szCs w:val="22"/>
        </w:rPr>
        <w:t xml:space="preserve"> (2)</w:t>
      </w:r>
      <w:r w:rsidR="009512C8" w:rsidRPr="00110FF3">
        <w:rPr>
          <w:rFonts w:ascii="Century Schoolbook" w:hAnsi="Century Schoolbook" w:cs="Arial"/>
          <w:color w:val="000000"/>
          <w:sz w:val="22"/>
          <w:szCs w:val="22"/>
        </w:rPr>
        <w:t xml:space="preserve"> weeks.  Those employees in t</w:t>
      </w:r>
      <w:r w:rsidR="00062236" w:rsidRPr="00110FF3">
        <w:rPr>
          <w:rFonts w:ascii="Century Schoolbook" w:hAnsi="Century Schoolbook" w:cs="Arial"/>
          <w:color w:val="000000"/>
          <w:sz w:val="22"/>
          <w:szCs w:val="22"/>
        </w:rPr>
        <w:t>he military reserve or National G</w:t>
      </w:r>
      <w:r w:rsidR="009512C8" w:rsidRPr="00110FF3">
        <w:rPr>
          <w:rFonts w:ascii="Century Schoolbook" w:hAnsi="Century Schoolbook" w:cs="Arial"/>
          <w:color w:val="000000"/>
          <w:sz w:val="22"/>
          <w:szCs w:val="22"/>
        </w:rPr>
        <w:t>uard who are called to active service for two</w:t>
      </w:r>
      <w:r w:rsidR="00FF2FDA" w:rsidRPr="00110FF3">
        <w:rPr>
          <w:rFonts w:ascii="Century Schoolbook" w:hAnsi="Century Schoolbook" w:cs="Arial"/>
          <w:color w:val="000000"/>
          <w:sz w:val="22"/>
          <w:szCs w:val="22"/>
        </w:rPr>
        <w:t xml:space="preserve"> (2)</w:t>
      </w:r>
      <w:r w:rsidR="009512C8" w:rsidRPr="00110FF3">
        <w:rPr>
          <w:rFonts w:ascii="Century Schoolbook" w:hAnsi="Century Schoolbook" w:cs="Arial"/>
          <w:color w:val="000000"/>
          <w:sz w:val="22"/>
          <w:szCs w:val="22"/>
        </w:rPr>
        <w:t xml:space="preserve"> weeks</w:t>
      </w:r>
      <w:r w:rsidR="006D652F" w:rsidRPr="00110FF3">
        <w:rPr>
          <w:rFonts w:ascii="Century Schoolbook" w:hAnsi="Century Schoolbook" w:cs="Arial"/>
          <w:color w:val="000000"/>
          <w:sz w:val="22"/>
          <w:szCs w:val="22"/>
        </w:rPr>
        <w:t xml:space="preserve"> or less</w:t>
      </w:r>
      <w:r w:rsidR="009512C8" w:rsidRPr="00110FF3">
        <w:rPr>
          <w:rFonts w:ascii="Century Schoolbook" w:hAnsi="Century Schoolbook" w:cs="Arial"/>
          <w:color w:val="000000"/>
          <w:sz w:val="22"/>
          <w:szCs w:val="22"/>
        </w:rPr>
        <w:t>, such as weekend drill or summer camp will continue to be deemed employees with no changes in benefits and they shall not receive s</w:t>
      </w:r>
      <w:r w:rsidR="0089062B" w:rsidRPr="00110FF3">
        <w:rPr>
          <w:rFonts w:ascii="Century Schoolbook" w:hAnsi="Century Schoolbook" w:cs="Arial"/>
          <w:color w:val="000000"/>
          <w:sz w:val="22"/>
          <w:szCs w:val="22"/>
        </w:rPr>
        <w:t>alary unless they use Holiday,</w:t>
      </w:r>
      <w:r w:rsidR="009512C8" w:rsidRPr="00110FF3">
        <w:rPr>
          <w:rFonts w:ascii="Century Schoolbook" w:hAnsi="Century Schoolbook" w:cs="Arial"/>
          <w:color w:val="000000"/>
          <w:sz w:val="22"/>
          <w:szCs w:val="22"/>
        </w:rPr>
        <w:t xml:space="preserve"> Vacation </w:t>
      </w:r>
      <w:r w:rsidR="0089062B" w:rsidRPr="00110FF3">
        <w:rPr>
          <w:rFonts w:ascii="Century Schoolbook" w:hAnsi="Century Schoolbook" w:cs="Arial"/>
          <w:color w:val="000000"/>
          <w:sz w:val="22"/>
          <w:szCs w:val="22"/>
        </w:rPr>
        <w:t xml:space="preserve">or Military </w:t>
      </w:r>
      <w:r w:rsidR="009512C8" w:rsidRPr="00110FF3">
        <w:rPr>
          <w:rFonts w:ascii="Century Schoolbook" w:hAnsi="Century Schoolbook" w:cs="Arial"/>
          <w:color w:val="000000"/>
          <w:sz w:val="22"/>
          <w:szCs w:val="22"/>
        </w:rPr>
        <w:t>leave time to cover the absenc</w:t>
      </w:r>
      <w:r w:rsidR="00062236" w:rsidRPr="00110FF3">
        <w:rPr>
          <w:rFonts w:ascii="Century Schoolbook" w:hAnsi="Century Schoolbook" w:cs="Arial"/>
          <w:color w:val="000000"/>
          <w:sz w:val="22"/>
          <w:szCs w:val="22"/>
        </w:rPr>
        <w:t>e.</w:t>
      </w:r>
    </w:p>
    <w:p w:rsidR="0089062B" w:rsidRPr="00110FF3" w:rsidRDefault="00E40A4F" w:rsidP="00110FF3">
      <w:pPr>
        <w:tabs>
          <w:tab w:val="left" w:pos="720"/>
        </w:tabs>
        <w:spacing w:after="120"/>
        <w:ind w:left="720" w:hanging="720"/>
        <w:jc w:val="both"/>
        <w:rPr>
          <w:rFonts w:ascii="Century Schoolbook" w:hAnsi="Century Schoolbook" w:cs="Arial"/>
          <w:i/>
          <w:color w:val="0000FF"/>
          <w:sz w:val="22"/>
          <w:szCs w:val="22"/>
        </w:rPr>
      </w:pPr>
      <w:r w:rsidRPr="00110FF3">
        <w:rPr>
          <w:rFonts w:ascii="Century Schoolbook" w:hAnsi="Century Schoolbook" w:cs="Arial"/>
          <w:color w:val="000000"/>
          <w:sz w:val="22"/>
          <w:szCs w:val="22"/>
        </w:rPr>
        <w:t>2.</w:t>
      </w:r>
      <w:r w:rsidRPr="00110FF3">
        <w:rPr>
          <w:rFonts w:ascii="Century Schoolbook" w:hAnsi="Century Schoolbook" w:cs="Arial"/>
          <w:color w:val="000000"/>
          <w:sz w:val="22"/>
          <w:szCs w:val="22"/>
        </w:rPr>
        <w:tab/>
        <w:t>After completing probationary period and Emergency Medical Technician Certification, e</w:t>
      </w:r>
      <w:r w:rsidR="0089062B" w:rsidRPr="00110FF3">
        <w:rPr>
          <w:rFonts w:ascii="Century Schoolbook" w:hAnsi="Century Schoolbook" w:cs="Arial"/>
          <w:color w:val="000000"/>
          <w:sz w:val="22"/>
          <w:szCs w:val="22"/>
        </w:rPr>
        <w:t>ach employee in the Military Reserve or National G</w:t>
      </w:r>
      <w:r w:rsidRPr="00110FF3">
        <w:rPr>
          <w:rFonts w:ascii="Century Schoolbook" w:hAnsi="Century Schoolbook" w:cs="Arial"/>
          <w:color w:val="000000"/>
          <w:sz w:val="22"/>
          <w:szCs w:val="22"/>
        </w:rPr>
        <w:t xml:space="preserve">uard will be awarded </w:t>
      </w:r>
      <w:r w:rsidR="006D652F" w:rsidRPr="00110FF3">
        <w:rPr>
          <w:rFonts w:ascii="Century Schoolbook" w:hAnsi="Century Schoolbook" w:cs="Arial"/>
          <w:color w:val="000000"/>
          <w:sz w:val="22"/>
          <w:szCs w:val="22"/>
        </w:rPr>
        <w:t>120 hours</w:t>
      </w:r>
      <w:r w:rsidR="0089062B" w:rsidRPr="00110FF3">
        <w:rPr>
          <w:rFonts w:ascii="Century Schoolbook" w:hAnsi="Century Schoolbook" w:cs="Arial"/>
          <w:color w:val="000000"/>
          <w:sz w:val="22"/>
          <w:szCs w:val="22"/>
        </w:rPr>
        <w:t xml:space="preserve"> on a 24/48 schedule or </w:t>
      </w:r>
      <w:r w:rsidR="006D652F" w:rsidRPr="00110FF3">
        <w:rPr>
          <w:rFonts w:ascii="Century Schoolbook" w:hAnsi="Century Schoolbook" w:cs="Arial"/>
          <w:color w:val="000000"/>
          <w:sz w:val="22"/>
          <w:szCs w:val="22"/>
        </w:rPr>
        <w:t>80 hours</w:t>
      </w:r>
      <w:r w:rsidR="0089062B" w:rsidRPr="00110FF3">
        <w:rPr>
          <w:rFonts w:ascii="Century Schoolbook" w:hAnsi="Century Schoolbook" w:cs="Arial"/>
          <w:color w:val="000000"/>
          <w:sz w:val="22"/>
          <w:szCs w:val="22"/>
        </w:rPr>
        <w:t xml:space="preserve"> </w:t>
      </w:r>
      <w:r w:rsidRPr="00110FF3">
        <w:rPr>
          <w:rFonts w:ascii="Century Schoolbook" w:hAnsi="Century Schoolbook" w:cs="Arial"/>
          <w:color w:val="000000"/>
          <w:sz w:val="22"/>
          <w:szCs w:val="22"/>
        </w:rPr>
        <w:t xml:space="preserve">on </w:t>
      </w:r>
      <w:r w:rsidR="0089062B" w:rsidRPr="00110FF3">
        <w:rPr>
          <w:rFonts w:ascii="Century Schoolbook" w:hAnsi="Century Schoolbook" w:cs="Arial"/>
          <w:color w:val="000000"/>
          <w:sz w:val="22"/>
          <w:szCs w:val="22"/>
        </w:rPr>
        <w:t xml:space="preserve">a 40 hour </w:t>
      </w:r>
      <w:r w:rsidR="006D652F" w:rsidRPr="00110FF3">
        <w:rPr>
          <w:rFonts w:ascii="Century Schoolbook" w:hAnsi="Century Schoolbook" w:cs="Arial"/>
          <w:color w:val="000000"/>
          <w:sz w:val="22"/>
          <w:szCs w:val="22"/>
        </w:rPr>
        <w:t>schedule</w:t>
      </w:r>
      <w:r w:rsidR="00872625" w:rsidRPr="00110FF3">
        <w:rPr>
          <w:rFonts w:ascii="Century Schoolbook" w:hAnsi="Century Schoolbook" w:cs="Arial"/>
          <w:color w:val="000000"/>
          <w:sz w:val="22"/>
          <w:szCs w:val="22"/>
        </w:rPr>
        <w:t xml:space="preserve">. These </w:t>
      </w:r>
      <w:r w:rsidR="006D652F" w:rsidRPr="00110FF3">
        <w:rPr>
          <w:rFonts w:ascii="Century Schoolbook" w:hAnsi="Century Schoolbook" w:cs="Arial"/>
          <w:color w:val="000000"/>
          <w:sz w:val="22"/>
          <w:szCs w:val="22"/>
        </w:rPr>
        <w:t>military leave hours</w:t>
      </w:r>
      <w:r w:rsidR="00872625" w:rsidRPr="00110FF3">
        <w:rPr>
          <w:rFonts w:ascii="Century Schoolbook" w:hAnsi="Century Schoolbook" w:cs="Arial"/>
          <w:color w:val="000000"/>
          <w:sz w:val="22"/>
          <w:szCs w:val="22"/>
        </w:rPr>
        <w:t xml:space="preserve"> </w:t>
      </w:r>
      <w:r w:rsidR="006D652F" w:rsidRPr="00110FF3">
        <w:rPr>
          <w:rFonts w:ascii="Century Schoolbook" w:hAnsi="Century Schoolbook" w:cs="Arial"/>
          <w:color w:val="000000"/>
          <w:sz w:val="22"/>
          <w:szCs w:val="22"/>
        </w:rPr>
        <w:t>can only be</w:t>
      </w:r>
      <w:r w:rsidR="00B71175" w:rsidRPr="00110FF3">
        <w:rPr>
          <w:rFonts w:ascii="Century Schoolbook" w:hAnsi="Century Schoolbook" w:cs="Arial"/>
          <w:color w:val="000000"/>
          <w:sz w:val="22"/>
          <w:szCs w:val="22"/>
        </w:rPr>
        <w:t xml:space="preserve"> </w:t>
      </w:r>
      <w:r w:rsidR="00170113" w:rsidRPr="00110FF3">
        <w:rPr>
          <w:rFonts w:ascii="Century Schoolbook" w:hAnsi="Century Schoolbook" w:cs="Arial"/>
          <w:color w:val="000000"/>
          <w:sz w:val="22"/>
          <w:szCs w:val="22"/>
        </w:rPr>
        <w:t xml:space="preserve">used from </w:t>
      </w:r>
      <w:r w:rsidR="006B1187" w:rsidRPr="00110FF3">
        <w:rPr>
          <w:rFonts w:ascii="Century Schoolbook" w:hAnsi="Century Schoolbook" w:cs="Arial"/>
          <w:color w:val="000000"/>
          <w:sz w:val="22"/>
          <w:szCs w:val="22"/>
        </w:rPr>
        <w:t xml:space="preserve">the first day of </w:t>
      </w:r>
      <w:r w:rsidR="00170113" w:rsidRPr="00110FF3">
        <w:rPr>
          <w:rFonts w:ascii="Century Schoolbook" w:hAnsi="Century Schoolbook" w:cs="Arial"/>
          <w:color w:val="000000"/>
          <w:sz w:val="22"/>
          <w:szCs w:val="22"/>
        </w:rPr>
        <w:t>January</w:t>
      </w:r>
      <w:r w:rsidR="006B1187" w:rsidRPr="00110FF3">
        <w:rPr>
          <w:rFonts w:ascii="Century Schoolbook" w:hAnsi="Century Schoolbook" w:cs="Arial"/>
          <w:color w:val="000000"/>
          <w:sz w:val="22"/>
          <w:szCs w:val="22"/>
        </w:rPr>
        <w:t xml:space="preserve"> to the last day of December,</w:t>
      </w:r>
      <w:r w:rsidR="00170113" w:rsidRPr="00110FF3">
        <w:rPr>
          <w:rFonts w:ascii="Century Schoolbook" w:hAnsi="Century Schoolbook" w:cs="Arial"/>
          <w:color w:val="000000"/>
          <w:sz w:val="22"/>
          <w:szCs w:val="22"/>
        </w:rPr>
        <w:t xml:space="preserve"> of the same year</w:t>
      </w:r>
      <w:r w:rsidR="006D652F" w:rsidRPr="00110FF3">
        <w:rPr>
          <w:rFonts w:ascii="Century Schoolbook" w:hAnsi="Century Schoolbook" w:cs="Arial"/>
          <w:color w:val="000000"/>
          <w:sz w:val="22"/>
          <w:szCs w:val="22"/>
        </w:rPr>
        <w:t xml:space="preserve"> and may NOT be carried over</w:t>
      </w:r>
      <w:r w:rsidR="00335572">
        <w:rPr>
          <w:rFonts w:ascii="Century Schoolbook" w:hAnsi="Century Schoolbook" w:cs="Arial"/>
          <w:color w:val="000000"/>
          <w:sz w:val="22"/>
          <w:szCs w:val="22"/>
        </w:rPr>
        <w:t xml:space="preserve"> to another calendar year</w:t>
      </w:r>
      <w:r w:rsidR="00170113" w:rsidRPr="00110FF3">
        <w:rPr>
          <w:rFonts w:ascii="Century Schoolbook" w:hAnsi="Century Schoolbook" w:cs="Arial"/>
          <w:color w:val="000000"/>
          <w:sz w:val="22"/>
          <w:szCs w:val="22"/>
        </w:rPr>
        <w:t xml:space="preserve">. </w:t>
      </w:r>
    </w:p>
    <w:p w:rsidR="0089062B" w:rsidRPr="00110FF3" w:rsidRDefault="00770B3C" w:rsidP="00110FF3">
      <w:pPr>
        <w:widowControl w:val="0"/>
        <w:tabs>
          <w:tab w:val="left" w:pos="-1440"/>
          <w:tab w:val="left" w:pos="0"/>
          <w:tab w:val="left" w:pos="720"/>
          <w:tab w:val="left" w:pos="1440"/>
          <w:tab w:val="left" w:pos="2160"/>
          <w:tab w:val="left" w:pos="2880"/>
          <w:tab w:val="left" w:pos="3600"/>
          <w:tab w:val="left" w:pos="4320"/>
          <w:tab w:val="left" w:pos="5040"/>
          <w:tab w:val="left" w:pos="5760"/>
          <w:tab w:val="left" w:pos="6480"/>
        </w:tabs>
        <w:spacing w:after="120"/>
        <w:ind w:left="720" w:hanging="720"/>
        <w:jc w:val="both"/>
        <w:rPr>
          <w:rFonts w:ascii="Century Schoolbook" w:hAnsi="Century Schoolbook" w:cs="Arial"/>
          <w:sz w:val="22"/>
          <w:szCs w:val="22"/>
        </w:rPr>
      </w:pPr>
      <w:r w:rsidRPr="00110FF3">
        <w:rPr>
          <w:rFonts w:ascii="Century Schoolbook" w:hAnsi="Century Schoolbook" w:cs="Arial"/>
          <w:sz w:val="22"/>
          <w:szCs w:val="22"/>
        </w:rPr>
        <w:t>3</w:t>
      </w:r>
      <w:r w:rsidR="00000EE8" w:rsidRPr="00110FF3">
        <w:rPr>
          <w:rFonts w:ascii="Century Schoolbook" w:hAnsi="Century Schoolbook" w:cs="Arial"/>
          <w:sz w:val="22"/>
          <w:szCs w:val="22"/>
        </w:rPr>
        <w:t>.</w:t>
      </w:r>
      <w:r w:rsidR="00000EE8" w:rsidRPr="00110FF3">
        <w:rPr>
          <w:rFonts w:ascii="Century Schoolbook" w:hAnsi="Century Schoolbook" w:cs="Arial"/>
          <w:sz w:val="22"/>
          <w:szCs w:val="22"/>
        </w:rPr>
        <w:tab/>
      </w:r>
      <w:r w:rsidR="00D00830" w:rsidRPr="00110FF3">
        <w:rPr>
          <w:rFonts w:ascii="Century Schoolbook" w:hAnsi="Century Schoolbook" w:cs="Arial"/>
          <w:sz w:val="22"/>
          <w:szCs w:val="22"/>
        </w:rPr>
        <w:t>An employee who le</w:t>
      </w:r>
      <w:r w:rsidR="00062236" w:rsidRPr="00110FF3">
        <w:rPr>
          <w:rFonts w:ascii="Century Schoolbook" w:hAnsi="Century Schoolbook" w:cs="Arial"/>
          <w:sz w:val="22"/>
          <w:szCs w:val="22"/>
        </w:rPr>
        <w:t xml:space="preserve">aves for mandatory </w:t>
      </w:r>
      <w:r w:rsidR="00D00830" w:rsidRPr="00110FF3">
        <w:rPr>
          <w:rFonts w:ascii="Century Schoolbook" w:hAnsi="Century Schoolbook" w:cs="Arial"/>
          <w:sz w:val="22"/>
          <w:szCs w:val="22"/>
        </w:rPr>
        <w:t xml:space="preserve">military service </w:t>
      </w:r>
      <w:r w:rsidR="006D652F" w:rsidRPr="00110FF3">
        <w:rPr>
          <w:rFonts w:ascii="Century Schoolbook" w:hAnsi="Century Schoolbook" w:cs="Arial"/>
          <w:sz w:val="22"/>
          <w:szCs w:val="22"/>
        </w:rPr>
        <w:t xml:space="preserve">for longer than two </w:t>
      </w:r>
      <w:proofErr w:type="gramStart"/>
      <w:r w:rsidR="006D652F" w:rsidRPr="00110FF3">
        <w:rPr>
          <w:rFonts w:ascii="Century Schoolbook" w:hAnsi="Century Schoolbook" w:cs="Arial"/>
          <w:sz w:val="22"/>
          <w:szCs w:val="22"/>
        </w:rPr>
        <w:t>weeks,</w:t>
      </w:r>
      <w:proofErr w:type="gramEnd"/>
      <w:r w:rsidR="006D652F" w:rsidRPr="00110FF3">
        <w:rPr>
          <w:rFonts w:ascii="Century Schoolbook" w:hAnsi="Century Schoolbook" w:cs="Arial"/>
          <w:sz w:val="22"/>
          <w:szCs w:val="22"/>
        </w:rPr>
        <w:t xml:space="preserve"> </w:t>
      </w:r>
      <w:r w:rsidR="00D00830" w:rsidRPr="00110FF3">
        <w:rPr>
          <w:rFonts w:ascii="Century Schoolbook" w:hAnsi="Century Schoolbook" w:cs="Arial"/>
          <w:sz w:val="22"/>
          <w:szCs w:val="22"/>
        </w:rPr>
        <w:t>will not accrue vacation leave, holiday leave or emergency leave during a period of military service</w:t>
      </w:r>
      <w:r w:rsidR="00062236" w:rsidRPr="00110FF3">
        <w:rPr>
          <w:rFonts w:ascii="Century Schoolbook" w:hAnsi="Century Schoolbook" w:cs="Arial"/>
          <w:sz w:val="22"/>
          <w:szCs w:val="22"/>
        </w:rPr>
        <w:t>.</w:t>
      </w:r>
    </w:p>
    <w:p w:rsidR="00000EE8" w:rsidRPr="00110FF3" w:rsidRDefault="00770B3C" w:rsidP="00110FF3">
      <w:pPr>
        <w:tabs>
          <w:tab w:val="left" w:pos="720"/>
        </w:tabs>
        <w:spacing w:after="120"/>
        <w:ind w:left="720" w:hanging="720"/>
        <w:jc w:val="both"/>
        <w:rPr>
          <w:rFonts w:ascii="Century Schoolbook" w:hAnsi="Century Schoolbook" w:cs="Arial"/>
          <w:sz w:val="22"/>
          <w:szCs w:val="22"/>
        </w:rPr>
      </w:pPr>
      <w:r w:rsidRPr="00110FF3">
        <w:rPr>
          <w:rFonts w:ascii="Century Schoolbook" w:hAnsi="Century Schoolbook" w:cs="Arial"/>
          <w:sz w:val="22"/>
          <w:szCs w:val="22"/>
        </w:rPr>
        <w:t>4</w:t>
      </w:r>
      <w:r w:rsidR="00000EE8" w:rsidRPr="00110FF3">
        <w:rPr>
          <w:rFonts w:ascii="Century Schoolbook" w:hAnsi="Century Schoolbook" w:cs="Arial"/>
          <w:sz w:val="22"/>
          <w:szCs w:val="22"/>
        </w:rPr>
        <w:t>.</w:t>
      </w:r>
      <w:r w:rsidR="00000EE8" w:rsidRPr="00110FF3">
        <w:rPr>
          <w:rFonts w:ascii="Century Schoolbook" w:hAnsi="Century Schoolbook" w:cs="Arial"/>
          <w:sz w:val="22"/>
          <w:szCs w:val="22"/>
        </w:rPr>
        <w:tab/>
      </w:r>
      <w:r w:rsidR="00D00830" w:rsidRPr="00110FF3">
        <w:rPr>
          <w:rFonts w:ascii="Century Schoolbook" w:hAnsi="Century Schoolbook" w:cs="Arial"/>
          <w:sz w:val="22"/>
          <w:szCs w:val="22"/>
        </w:rPr>
        <w:t>Under Federal and State law, an employee is entitled to reinstatement after military service if proper guidelines are met. (</w:t>
      </w:r>
      <w:r w:rsidR="00D00830" w:rsidRPr="00110FF3">
        <w:rPr>
          <w:rFonts w:ascii="Century Schoolbook" w:hAnsi="Century Schoolbook"/>
        </w:rPr>
        <w:t xml:space="preserve">See </w:t>
      </w:r>
      <w:proofErr w:type="gramStart"/>
      <w:r w:rsidR="00D00830" w:rsidRPr="00110FF3">
        <w:rPr>
          <w:rFonts w:ascii="Century Schoolbook" w:hAnsi="Century Schoolbook"/>
        </w:rPr>
        <w:t>The</w:t>
      </w:r>
      <w:proofErr w:type="gramEnd"/>
      <w:r w:rsidR="00D00830" w:rsidRPr="00110FF3">
        <w:rPr>
          <w:rFonts w:ascii="Century Schoolbook" w:hAnsi="Century Schoolbook"/>
        </w:rPr>
        <w:t xml:space="preserve"> Uniformed Services Employment and Reemployment Rights Act)</w:t>
      </w:r>
    </w:p>
    <w:p w:rsidR="00D00830" w:rsidRPr="00110FF3" w:rsidRDefault="00770B3C" w:rsidP="00110FF3">
      <w:pPr>
        <w:widowControl w:val="0"/>
        <w:tabs>
          <w:tab w:val="left" w:pos="-1440"/>
          <w:tab w:val="left" w:pos="0"/>
          <w:tab w:val="left" w:pos="720"/>
          <w:tab w:val="left" w:pos="1440"/>
          <w:tab w:val="left" w:pos="2160"/>
          <w:tab w:val="left" w:pos="2880"/>
          <w:tab w:val="left" w:pos="3600"/>
          <w:tab w:val="left" w:pos="4320"/>
          <w:tab w:val="left" w:pos="5040"/>
          <w:tab w:val="left" w:pos="5760"/>
          <w:tab w:val="left" w:pos="6480"/>
        </w:tabs>
        <w:spacing w:after="120"/>
        <w:ind w:left="720" w:hanging="720"/>
        <w:jc w:val="both"/>
        <w:rPr>
          <w:rFonts w:ascii="Century Schoolbook" w:hAnsi="Century Schoolbook"/>
          <w:i/>
          <w:color w:val="0000FF"/>
        </w:rPr>
      </w:pPr>
      <w:r w:rsidRPr="00110FF3">
        <w:rPr>
          <w:rFonts w:ascii="Century Schoolbook" w:hAnsi="Century Schoolbook" w:cs="Arial"/>
          <w:sz w:val="22"/>
          <w:szCs w:val="22"/>
        </w:rPr>
        <w:t>5</w:t>
      </w:r>
      <w:r w:rsidR="00000EE8" w:rsidRPr="00110FF3">
        <w:rPr>
          <w:rFonts w:ascii="Century Schoolbook" w:hAnsi="Century Schoolbook" w:cs="Arial"/>
          <w:sz w:val="22"/>
          <w:szCs w:val="22"/>
        </w:rPr>
        <w:t>.</w:t>
      </w:r>
      <w:r w:rsidR="00000EE8" w:rsidRPr="00110FF3">
        <w:rPr>
          <w:rFonts w:ascii="Century Schoolbook" w:hAnsi="Century Schoolbook" w:cs="Arial"/>
          <w:sz w:val="22"/>
          <w:szCs w:val="22"/>
        </w:rPr>
        <w:tab/>
      </w:r>
      <w:r w:rsidR="004B3C92" w:rsidRPr="00110FF3">
        <w:rPr>
          <w:rFonts w:ascii="Century Schoolbook" w:hAnsi="Century Schoolbook" w:cs="Arial"/>
          <w:color w:val="000000"/>
          <w:sz w:val="22"/>
          <w:szCs w:val="22"/>
        </w:rPr>
        <w:t>The employee must return to full duty no later than thirty (30) days after completing active service if such service was longer than two (2) weeks, otherwise the employee shall return to full duty immediately</w:t>
      </w:r>
      <w:r w:rsidR="00662F06" w:rsidRPr="00110FF3">
        <w:rPr>
          <w:rFonts w:ascii="Century Schoolbook" w:hAnsi="Century Schoolbook" w:cs="Arial"/>
          <w:color w:val="000000"/>
          <w:sz w:val="22"/>
          <w:szCs w:val="22"/>
        </w:rPr>
        <w:t>.  The 30 day period may be extended by the board of trustees on a case by case basis if the employee became ill or was injured in the course of service</w:t>
      </w:r>
      <w:r w:rsidR="00062236" w:rsidRPr="00110FF3">
        <w:rPr>
          <w:rFonts w:ascii="Century Schoolbook" w:hAnsi="Century Schoolbook" w:cs="Arial"/>
          <w:color w:val="000000"/>
          <w:sz w:val="22"/>
          <w:szCs w:val="22"/>
        </w:rPr>
        <w:t>.</w:t>
      </w:r>
    </w:p>
    <w:p w:rsidR="00000EE8" w:rsidRPr="00110FF3" w:rsidRDefault="00770B3C" w:rsidP="00D00830">
      <w:pPr>
        <w:tabs>
          <w:tab w:val="left" w:pos="720"/>
          <w:tab w:val="left" w:pos="1440"/>
          <w:tab w:val="left" w:pos="2160"/>
          <w:tab w:val="left" w:pos="2880"/>
          <w:tab w:val="left" w:pos="3600"/>
          <w:tab w:val="left" w:pos="4320"/>
          <w:tab w:val="left" w:pos="5040"/>
          <w:tab w:val="left" w:pos="5760"/>
        </w:tabs>
        <w:ind w:left="1440" w:hanging="1440"/>
        <w:rPr>
          <w:rFonts w:ascii="Century Schoolbook" w:hAnsi="Century Schoolbook" w:cs="Arial"/>
          <w:sz w:val="22"/>
          <w:szCs w:val="22"/>
        </w:rPr>
      </w:pPr>
      <w:r w:rsidRPr="00110FF3">
        <w:rPr>
          <w:rFonts w:ascii="Century Schoolbook" w:hAnsi="Century Schoolbook" w:cs="Arial"/>
          <w:sz w:val="22"/>
          <w:szCs w:val="22"/>
        </w:rPr>
        <w:t>6</w:t>
      </w:r>
      <w:r w:rsidR="00000EE8" w:rsidRPr="00110FF3">
        <w:rPr>
          <w:rFonts w:ascii="Century Schoolbook" w:hAnsi="Century Schoolbook" w:cs="Arial"/>
          <w:sz w:val="22"/>
          <w:szCs w:val="22"/>
        </w:rPr>
        <w:t>.</w:t>
      </w:r>
      <w:r w:rsidR="00000EE8" w:rsidRPr="00110FF3">
        <w:rPr>
          <w:rFonts w:ascii="Century Schoolbook" w:hAnsi="Century Schoolbook" w:cs="Arial"/>
          <w:sz w:val="22"/>
          <w:szCs w:val="22"/>
        </w:rPr>
        <w:tab/>
      </w:r>
      <w:r w:rsidR="00D00830" w:rsidRPr="00110FF3">
        <w:rPr>
          <w:rFonts w:ascii="Century Schoolbook" w:hAnsi="Century Schoolbook" w:cs="Arial"/>
          <w:sz w:val="22"/>
          <w:szCs w:val="22"/>
        </w:rPr>
        <w:t>An employee is entitled t</w:t>
      </w:r>
      <w:r w:rsidR="00062236" w:rsidRPr="00110FF3">
        <w:rPr>
          <w:rFonts w:ascii="Century Schoolbook" w:hAnsi="Century Schoolbook" w:cs="Arial"/>
          <w:sz w:val="22"/>
          <w:szCs w:val="22"/>
        </w:rPr>
        <w:t>o the following when returning to duty</w:t>
      </w:r>
      <w:r w:rsidR="00D00830" w:rsidRPr="00110FF3">
        <w:rPr>
          <w:rFonts w:ascii="Century Schoolbook" w:hAnsi="Century Schoolbook" w:cs="Arial"/>
          <w:sz w:val="22"/>
          <w:szCs w:val="22"/>
        </w:rPr>
        <w:t>:</w:t>
      </w:r>
    </w:p>
    <w:p w:rsidR="00D00830" w:rsidRPr="00110FF3" w:rsidRDefault="00D00830" w:rsidP="00110FF3">
      <w:pPr>
        <w:numPr>
          <w:ilvl w:val="0"/>
          <w:numId w:val="1"/>
        </w:numPr>
        <w:tabs>
          <w:tab w:val="left" w:pos="720"/>
          <w:tab w:val="left" w:pos="1440"/>
          <w:tab w:val="left" w:pos="2160"/>
          <w:tab w:val="left" w:pos="2880"/>
          <w:tab w:val="left" w:pos="3600"/>
          <w:tab w:val="left" w:pos="4320"/>
          <w:tab w:val="left" w:pos="5040"/>
          <w:tab w:val="left" w:pos="5760"/>
        </w:tabs>
        <w:jc w:val="both"/>
        <w:rPr>
          <w:rFonts w:ascii="Century Schoolbook" w:hAnsi="Century Schoolbook" w:cs="Arial"/>
        </w:rPr>
      </w:pPr>
      <w:r w:rsidRPr="00110FF3">
        <w:rPr>
          <w:rFonts w:ascii="Century Schoolbook" w:hAnsi="Century Schoolbook" w:cs="Arial"/>
        </w:rPr>
        <w:t>the same job or the job that the employee would have had</w:t>
      </w:r>
    </w:p>
    <w:p w:rsidR="00D00830" w:rsidRPr="00110FF3" w:rsidRDefault="00D00830" w:rsidP="00110FF3">
      <w:pPr>
        <w:numPr>
          <w:ilvl w:val="0"/>
          <w:numId w:val="1"/>
        </w:numPr>
        <w:tabs>
          <w:tab w:val="left" w:pos="720"/>
          <w:tab w:val="left" w:pos="1440"/>
          <w:tab w:val="left" w:pos="2160"/>
          <w:tab w:val="left" w:pos="2880"/>
          <w:tab w:val="left" w:pos="3600"/>
          <w:tab w:val="left" w:pos="4320"/>
          <w:tab w:val="left" w:pos="5040"/>
          <w:tab w:val="left" w:pos="5760"/>
        </w:tabs>
        <w:jc w:val="both"/>
        <w:rPr>
          <w:rFonts w:ascii="Century Schoolbook" w:hAnsi="Century Schoolbook" w:cs="Arial"/>
        </w:rPr>
      </w:pPr>
      <w:r w:rsidRPr="00110FF3">
        <w:rPr>
          <w:rFonts w:ascii="Century Schoolbook" w:hAnsi="Century Schoolbook" w:cs="Arial"/>
        </w:rPr>
        <w:t>accrued seniority, service increments and proficiency advancements, or noncompetitive promotions that the employee would have received if the employee had not left for military service</w:t>
      </w:r>
    </w:p>
    <w:p w:rsidR="00D00830" w:rsidRPr="00110FF3" w:rsidRDefault="00D00830" w:rsidP="00110FF3">
      <w:pPr>
        <w:numPr>
          <w:ilvl w:val="0"/>
          <w:numId w:val="1"/>
        </w:numPr>
        <w:tabs>
          <w:tab w:val="left" w:pos="720"/>
          <w:tab w:val="left" w:pos="1440"/>
          <w:tab w:val="left" w:pos="2160"/>
          <w:tab w:val="left" w:pos="2880"/>
          <w:tab w:val="left" w:pos="3600"/>
          <w:tab w:val="left" w:pos="4320"/>
          <w:tab w:val="left" w:pos="5040"/>
          <w:tab w:val="left" w:pos="5760"/>
        </w:tabs>
        <w:jc w:val="both"/>
        <w:rPr>
          <w:rFonts w:ascii="Century Schoolbook" w:hAnsi="Century Schoolbook" w:cs="Arial"/>
        </w:rPr>
      </w:pPr>
      <w:r w:rsidRPr="00110FF3">
        <w:rPr>
          <w:rFonts w:ascii="Century Schoolbook" w:hAnsi="Century Schoolbook" w:cs="Arial"/>
        </w:rPr>
        <w:t>protection against dismissal or termination, except for cause</w:t>
      </w:r>
    </w:p>
    <w:p w:rsidR="00D00830" w:rsidRPr="00110FF3" w:rsidRDefault="00D00830" w:rsidP="00110FF3">
      <w:pPr>
        <w:numPr>
          <w:ilvl w:val="0"/>
          <w:numId w:val="1"/>
        </w:numPr>
        <w:tabs>
          <w:tab w:val="left" w:pos="720"/>
          <w:tab w:val="left" w:pos="1440"/>
          <w:tab w:val="left" w:pos="2160"/>
          <w:tab w:val="left" w:pos="2880"/>
          <w:tab w:val="left" w:pos="3600"/>
          <w:tab w:val="left" w:pos="4320"/>
          <w:tab w:val="left" w:pos="5040"/>
          <w:tab w:val="left" w:pos="5760"/>
        </w:tabs>
        <w:jc w:val="both"/>
        <w:rPr>
          <w:rFonts w:ascii="Century Schoolbook" w:hAnsi="Century Schoolbook" w:cs="Arial"/>
        </w:rPr>
      </w:pPr>
      <w:r w:rsidRPr="00110FF3">
        <w:rPr>
          <w:rFonts w:ascii="Century Schoolbook" w:hAnsi="Century Schoolbook" w:cs="Arial"/>
        </w:rPr>
        <w:t>training or retraining to make the employee able or qualified to do the job if the job requirements have changed during the period of military service</w:t>
      </w:r>
    </w:p>
    <w:p w:rsidR="00D00830" w:rsidRPr="00110FF3" w:rsidRDefault="00D00830" w:rsidP="00110FF3">
      <w:pPr>
        <w:numPr>
          <w:ilvl w:val="0"/>
          <w:numId w:val="1"/>
        </w:numPr>
        <w:tabs>
          <w:tab w:val="left" w:pos="720"/>
          <w:tab w:val="left" w:pos="1440"/>
          <w:tab w:val="left" w:pos="2160"/>
          <w:tab w:val="left" w:pos="2880"/>
          <w:tab w:val="left" w:pos="3600"/>
          <w:tab w:val="left" w:pos="4320"/>
          <w:tab w:val="left" w:pos="5040"/>
          <w:tab w:val="left" w:pos="5760"/>
        </w:tabs>
        <w:jc w:val="both"/>
        <w:rPr>
          <w:rFonts w:ascii="Century Schoolbook" w:hAnsi="Century Schoolbook" w:cs="Arial"/>
        </w:rPr>
      </w:pPr>
      <w:r w:rsidRPr="00110FF3">
        <w:rPr>
          <w:rFonts w:ascii="Century Schoolbook" w:hAnsi="Century Schoolbook" w:cs="Arial"/>
        </w:rPr>
        <w:t>employment in a position of lesser status and pay, but with full seniority, if the person cannot become qualified to perform the previous job</w:t>
      </w:r>
    </w:p>
    <w:p w:rsidR="00D00830" w:rsidRPr="00110FF3" w:rsidRDefault="00D00830" w:rsidP="00110FF3">
      <w:pPr>
        <w:numPr>
          <w:ilvl w:val="0"/>
          <w:numId w:val="1"/>
        </w:numPr>
        <w:tabs>
          <w:tab w:val="left" w:pos="720"/>
          <w:tab w:val="left" w:pos="1440"/>
          <w:tab w:val="left" w:pos="2160"/>
          <w:tab w:val="left" w:pos="2880"/>
          <w:tab w:val="left" w:pos="3600"/>
          <w:tab w:val="left" w:pos="4320"/>
          <w:tab w:val="left" w:pos="5040"/>
          <w:tab w:val="left" w:pos="5760"/>
        </w:tabs>
        <w:jc w:val="both"/>
        <w:rPr>
          <w:rFonts w:ascii="Century Schoolbook" w:hAnsi="Century Schoolbook" w:cs="Arial"/>
        </w:rPr>
      </w:pPr>
      <w:r w:rsidRPr="00110FF3">
        <w:rPr>
          <w:rFonts w:ascii="Century Schoolbook" w:hAnsi="Century Schoolbook" w:cs="Arial"/>
        </w:rPr>
        <w:t>reasonable efforts to accommodate a temporary or permanent disability that occurred or was aggravated during the military service</w:t>
      </w:r>
    </w:p>
    <w:p w:rsidR="00D00830" w:rsidRPr="00110FF3" w:rsidRDefault="00D00830" w:rsidP="00110FF3">
      <w:pPr>
        <w:numPr>
          <w:ilvl w:val="0"/>
          <w:numId w:val="1"/>
        </w:numPr>
        <w:tabs>
          <w:tab w:val="left" w:pos="720"/>
          <w:tab w:val="left" w:pos="1440"/>
          <w:tab w:val="left" w:pos="2160"/>
          <w:tab w:val="left" w:pos="2880"/>
          <w:tab w:val="left" w:pos="3600"/>
          <w:tab w:val="left" w:pos="4320"/>
          <w:tab w:val="left" w:pos="5040"/>
          <w:tab w:val="left" w:pos="5760"/>
        </w:tabs>
        <w:jc w:val="both"/>
        <w:rPr>
          <w:rFonts w:ascii="Century Schoolbook" w:hAnsi="Century Schoolbook" w:cs="Arial"/>
        </w:rPr>
      </w:pPr>
      <w:r w:rsidRPr="00110FF3">
        <w:rPr>
          <w:rFonts w:ascii="Century Schoolbook" w:hAnsi="Century Schoolbook" w:cs="Arial"/>
        </w:rPr>
        <w:t>credit toward vesting under the employee’s retirement plan for the period of military service</w:t>
      </w:r>
    </w:p>
    <w:p w:rsidR="00D00830" w:rsidRPr="00110FF3" w:rsidRDefault="00D00830" w:rsidP="00110FF3">
      <w:pPr>
        <w:numPr>
          <w:ilvl w:val="0"/>
          <w:numId w:val="1"/>
        </w:numPr>
        <w:tabs>
          <w:tab w:val="num" w:pos="720"/>
          <w:tab w:val="left" w:pos="1440"/>
        </w:tabs>
        <w:jc w:val="both"/>
        <w:rPr>
          <w:rFonts w:ascii="Century Schoolbook" w:hAnsi="Century Schoolbook" w:cs="Arial"/>
        </w:rPr>
      </w:pPr>
      <w:r w:rsidRPr="00110FF3">
        <w:rPr>
          <w:rFonts w:ascii="Century Schoolbook" w:hAnsi="Century Schoolbook" w:cs="Arial"/>
        </w:rPr>
        <w:t>credited service for retirement if the employee makes up any required employee contributions;</w:t>
      </w:r>
    </w:p>
    <w:p w:rsidR="00962737" w:rsidRPr="00110FF3" w:rsidRDefault="00D00830" w:rsidP="00110FF3">
      <w:pPr>
        <w:pStyle w:val="BodyTextIndent2"/>
        <w:numPr>
          <w:ilvl w:val="0"/>
          <w:numId w:val="3"/>
        </w:numPr>
        <w:tabs>
          <w:tab w:val="clear" w:pos="432"/>
          <w:tab w:val="num" w:pos="720"/>
        </w:tabs>
        <w:spacing w:after="0" w:line="240" w:lineRule="auto"/>
        <w:ind w:left="1080"/>
        <w:jc w:val="both"/>
        <w:rPr>
          <w:rFonts w:ascii="Century Schoolbook" w:hAnsi="Century Schoolbook" w:cs="Arial"/>
        </w:rPr>
      </w:pPr>
      <w:r w:rsidRPr="00110FF3">
        <w:rPr>
          <w:rFonts w:ascii="Century Schoolbook" w:hAnsi="Century Schoolbook"/>
        </w:rPr>
        <w:t>the same increment date that the employee had before the employee’s military leave; and</w:t>
      </w:r>
    </w:p>
    <w:p w:rsidR="00000EE8" w:rsidRPr="00110FF3" w:rsidRDefault="00000EE8" w:rsidP="00962737">
      <w:pPr>
        <w:tabs>
          <w:tab w:val="left" w:pos="720"/>
        </w:tabs>
        <w:ind w:left="720" w:hanging="720"/>
        <w:jc w:val="both"/>
        <w:rPr>
          <w:rFonts w:ascii="Century Schoolbook" w:hAnsi="Century Schoolbook" w:cs="Arial"/>
          <w:sz w:val="22"/>
          <w:szCs w:val="22"/>
        </w:rPr>
      </w:pPr>
    </w:p>
    <w:p w:rsidR="00110FF3" w:rsidRDefault="00110FF3">
      <w:pPr>
        <w:tabs>
          <w:tab w:val="left" w:pos="720"/>
        </w:tabs>
        <w:ind w:left="720" w:hanging="720"/>
        <w:jc w:val="both"/>
        <w:rPr>
          <w:rFonts w:ascii="Century Schoolbook" w:hAnsi="Century Schoolbook" w:cs="Arial"/>
          <w:sz w:val="22"/>
          <w:szCs w:val="22"/>
        </w:rPr>
      </w:pPr>
    </w:p>
    <w:p w:rsidR="00110FF3" w:rsidRDefault="00110FF3">
      <w:pPr>
        <w:tabs>
          <w:tab w:val="left" w:pos="720"/>
        </w:tabs>
        <w:ind w:left="720" w:hanging="720"/>
        <w:jc w:val="both"/>
        <w:rPr>
          <w:rFonts w:ascii="Century Schoolbook" w:hAnsi="Century Schoolbook" w:cs="Arial"/>
          <w:sz w:val="22"/>
          <w:szCs w:val="22"/>
        </w:rPr>
      </w:pPr>
    </w:p>
    <w:p w:rsidR="00110FF3" w:rsidRDefault="00110FF3">
      <w:pPr>
        <w:tabs>
          <w:tab w:val="left" w:pos="720"/>
        </w:tabs>
        <w:ind w:left="720" w:hanging="720"/>
        <w:jc w:val="both"/>
        <w:rPr>
          <w:rFonts w:ascii="Century Schoolbook" w:hAnsi="Century Schoolbook" w:cs="Arial"/>
          <w:sz w:val="22"/>
          <w:szCs w:val="22"/>
        </w:rPr>
      </w:pPr>
    </w:p>
    <w:p w:rsidR="00000EE8" w:rsidRPr="00110FF3" w:rsidRDefault="00770B3C" w:rsidP="00110FF3">
      <w:pPr>
        <w:tabs>
          <w:tab w:val="left" w:pos="720"/>
        </w:tabs>
        <w:spacing w:after="120"/>
        <w:ind w:left="720" w:hanging="720"/>
        <w:jc w:val="both"/>
        <w:rPr>
          <w:rFonts w:ascii="Century Schoolbook" w:hAnsi="Century Schoolbook" w:cs="Arial"/>
          <w:sz w:val="22"/>
          <w:szCs w:val="22"/>
        </w:rPr>
      </w:pPr>
      <w:r w:rsidRPr="00110FF3">
        <w:rPr>
          <w:rFonts w:ascii="Century Schoolbook" w:hAnsi="Century Schoolbook" w:cs="Arial"/>
          <w:sz w:val="22"/>
          <w:szCs w:val="22"/>
        </w:rPr>
        <w:t>7</w:t>
      </w:r>
      <w:r w:rsidR="00000EE8" w:rsidRPr="00110FF3">
        <w:rPr>
          <w:rFonts w:ascii="Century Schoolbook" w:hAnsi="Century Schoolbook" w:cs="Arial"/>
          <w:sz w:val="22"/>
          <w:szCs w:val="22"/>
        </w:rPr>
        <w:t>.</w:t>
      </w:r>
      <w:r w:rsidR="00000EE8" w:rsidRPr="00110FF3">
        <w:rPr>
          <w:rFonts w:ascii="Century Schoolbook" w:hAnsi="Century Schoolbook" w:cs="Arial"/>
          <w:sz w:val="22"/>
          <w:szCs w:val="22"/>
        </w:rPr>
        <w:tab/>
      </w:r>
      <w:r w:rsidR="00962737" w:rsidRPr="00110FF3">
        <w:rPr>
          <w:rFonts w:ascii="Century Schoolbook" w:hAnsi="Century Schoolbook" w:cs="Arial"/>
          <w:sz w:val="22"/>
          <w:szCs w:val="22"/>
        </w:rPr>
        <w:t>Employees who are called to active duty may continue their coverage under the same benefit elections in effect prior t</w:t>
      </w:r>
      <w:r w:rsidR="006F115D" w:rsidRPr="00110FF3">
        <w:rPr>
          <w:rFonts w:ascii="Century Schoolbook" w:hAnsi="Century Schoolbook" w:cs="Arial"/>
          <w:sz w:val="22"/>
          <w:szCs w:val="22"/>
        </w:rPr>
        <w:t>o their military leave.  E</w:t>
      </w:r>
      <w:r w:rsidR="00962737" w:rsidRPr="00110FF3">
        <w:rPr>
          <w:rFonts w:ascii="Century Schoolbook" w:hAnsi="Century Schoolbook" w:cs="Arial"/>
          <w:sz w:val="22"/>
          <w:szCs w:val="22"/>
        </w:rPr>
        <w:t>mployees are responsible for their share of the benefit costs during their military lea</w:t>
      </w:r>
      <w:r w:rsidR="006F115D" w:rsidRPr="00110FF3">
        <w:rPr>
          <w:rFonts w:ascii="Century Schoolbook" w:hAnsi="Century Schoolbook" w:cs="Arial"/>
          <w:sz w:val="22"/>
          <w:szCs w:val="22"/>
        </w:rPr>
        <w:t>ve.</w:t>
      </w:r>
    </w:p>
    <w:p w:rsidR="00000EE8" w:rsidRPr="00110FF3" w:rsidRDefault="00770B3C" w:rsidP="00110FF3">
      <w:pPr>
        <w:tabs>
          <w:tab w:val="left" w:pos="720"/>
        </w:tabs>
        <w:spacing w:after="120"/>
        <w:ind w:left="720" w:hanging="720"/>
        <w:jc w:val="both"/>
        <w:rPr>
          <w:rFonts w:ascii="Century Schoolbook" w:hAnsi="Century Schoolbook" w:cs="Arial"/>
          <w:i/>
          <w:color w:val="0000FF"/>
          <w:sz w:val="22"/>
          <w:szCs w:val="22"/>
        </w:rPr>
      </w:pPr>
      <w:r w:rsidRPr="00110FF3">
        <w:rPr>
          <w:rFonts w:ascii="Century Schoolbook" w:hAnsi="Century Schoolbook" w:cs="Arial"/>
          <w:sz w:val="22"/>
          <w:szCs w:val="22"/>
        </w:rPr>
        <w:t>8</w:t>
      </w:r>
      <w:r w:rsidR="00000EE8" w:rsidRPr="00110FF3">
        <w:rPr>
          <w:rFonts w:ascii="Century Schoolbook" w:hAnsi="Century Schoolbook" w:cs="Arial"/>
          <w:sz w:val="22"/>
          <w:szCs w:val="22"/>
        </w:rPr>
        <w:t>.</w:t>
      </w:r>
      <w:r w:rsidR="00000EE8" w:rsidRPr="00110FF3">
        <w:rPr>
          <w:rFonts w:ascii="Century Schoolbook" w:hAnsi="Century Schoolbook" w:cs="Arial"/>
          <w:sz w:val="22"/>
          <w:szCs w:val="22"/>
        </w:rPr>
        <w:tab/>
      </w:r>
      <w:r w:rsidR="00652BC2" w:rsidRPr="00110FF3">
        <w:rPr>
          <w:rFonts w:ascii="Century Schoolbook" w:hAnsi="Century Schoolbook" w:cs="Arial"/>
          <w:sz w:val="22"/>
          <w:szCs w:val="22"/>
        </w:rPr>
        <w:t xml:space="preserve">Employees who </w:t>
      </w:r>
      <w:r w:rsidR="00962737" w:rsidRPr="00110FF3">
        <w:rPr>
          <w:rFonts w:ascii="Century Schoolbook" w:hAnsi="Century Schoolbook" w:cs="Arial"/>
          <w:sz w:val="22"/>
          <w:szCs w:val="22"/>
        </w:rPr>
        <w:t xml:space="preserve">enter military service </w:t>
      </w:r>
      <w:r w:rsidR="00652BC2" w:rsidRPr="00110FF3">
        <w:rPr>
          <w:rFonts w:ascii="Century Schoolbook" w:hAnsi="Century Schoolbook" w:cs="Arial"/>
          <w:sz w:val="22"/>
          <w:szCs w:val="22"/>
        </w:rPr>
        <w:t>for longer</w:t>
      </w:r>
      <w:r w:rsidR="00F2658B" w:rsidRPr="00110FF3">
        <w:rPr>
          <w:rFonts w:ascii="Century Schoolbook" w:hAnsi="Century Schoolbook" w:cs="Arial"/>
          <w:sz w:val="22"/>
          <w:szCs w:val="22"/>
        </w:rPr>
        <w:t xml:space="preserve"> </w:t>
      </w:r>
      <w:proofErr w:type="spellStart"/>
      <w:r w:rsidR="00F2658B" w:rsidRPr="00110FF3">
        <w:rPr>
          <w:rFonts w:ascii="Century Schoolbook" w:hAnsi="Century Schoolbook" w:cs="Arial"/>
          <w:sz w:val="22"/>
          <w:szCs w:val="22"/>
        </w:rPr>
        <w:t>then</w:t>
      </w:r>
      <w:proofErr w:type="spellEnd"/>
      <w:r w:rsidR="00F2658B" w:rsidRPr="00110FF3">
        <w:rPr>
          <w:rFonts w:ascii="Century Schoolbook" w:hAnsi="Century Schoolbook" w:cs="Arial"/>
          <w:sz w:val="22"/>
          <w:szCs w:val="22"/>
        </w:rPr>
        <w:t xml:space="preserve"> two (2) weeks </w:t>
      </w:r>
      <w:r w:rsidR="00962737" w:rsidRPr="00110FF3">
        <w:rPr>
          <w:rFonts w:ascii="Century Schoolbook" w:hAnsi="Century Schoolbook" w:cs="Arial"/>
          <w:sz w:val="22"/>
          <w:szCs w:val="22"/>
        </w:rPr>
        <w:t>may continue to receive their group insurance coverage by paying their share of the benefit costs for 60 days.  Afterwards, they may elect to continue coverage under COBRA for an ad</w:t>
      </w:r>
      <w:r w:rsidR="00652BC2" w:rsidRPr="00110FF3">
        <w:rPr>
          <w:rFonts w:ascii="Century Schoolbook" w:hAnsi="Century Schoolbook" w:cs="Arial"/>
          <w:sz w:val="22"/>
          <w:szCs w:val="22"/>
        </w:rPr>
        <w:t>ditional 18 months by paying 100</w:t>
      </w:r>
      <w:r w:rsidR="00962737" w:rsidRPr="00110FF3">
        <w:rPr>
          <w:rFonts w:ascii="Century Schoolbook" w:hAnsi="Century Schoolbook" w:cs="Arial"/>
          <w:sz w:val="22"/>
          <w:szCs w:val="22"/>
        </w:rPr>
        <w:t>% of the total premium.</w:t>
      </w:r>
    </w:p>
    <w:p w:rsidR="00962737" w:rsidRPr="00110FF3" w:rsidRDefault="00770B3C" w:rsidP="00110FF3">
      <w:pPr>
        <w:pStyle w:val="BodyTextIndent2"/>
        <w:spacing w:line="240" w:lineRule="auto"/>
        <w:ind w:left="720" w:hanging="720"/>
        <w:jc w:val="both"/>
        <w:rPr>
          <w:rFonts w:ascii="Century Schoolbook" w:hAnsi="Century Schoolbook" w:cs="Arial"/>
          <w:sz w:val="22"/>
          <w:szCs w:val="22"/>
        </w:rPr>
      </w:pPr>
      <w:r w:rsidRPr="00110FF3">
        <w:rPr>
          <w:rFonts w:ascii="Century Schoolbook" w:hAnsi="Century Schoolbook" w:cs="Arial"/>
          <w:sz w:val="22"/>
          <w:szCs w:val="22"/>
        </w:rPr>
        <w:t>9</w:t>
      </w:r>
      <w:r w:rsidR="00000EE8" w:rsidRPr="00110FF3">
        <w:rPr>
          <w:rFonts w:ascii="Century Schoolbook" w:hAnsi="Century Schoolbook" w:cs="Arial"/>
          <w:sz w:val="22"/>
          <w:szCs w:val="22"/>
        </w:rPr>
        <w:t>.</w:t>
      </w:r>
      <w:r w:rsidR="00000EE8" w:rsidRPr="00110FF3">
        <w:rPr>
          <w:rFonts w:ascii="Century Schoolbook" w:hAnsi="Century Schoolbook" w:cs="Arial"/>
          <w:sz w:val="22"/>
          <w:szCs w:val="22"/>
        </w:rPr>
        <w:tab/>
      </w:r>
      <w:r w:rsidR="00962737" w:rsidRPr="00110FF3">
        <w:rPr>
          <w:rFonts w:ascii="Century Schoolbook" w:hAnsi="Century Schoolbook" w:cs="Arial"/>
          <w:sz w:val="22"/>
          <w:szCs w:val="22"/>
        </w:rPr>
        <w:t>Upon return to work, payroll deductions applicable to the benefit elections in effect will commence automatically.</w:t>
      </w:r>
    </w:p>
    <w:p w:rsidR="00962737" w:rsidRPr="00110FF3" w:rsidRDefault="00770B3C" w:rsidP="00110FF3">
      <w:pPr>
        <w:spacing w:after="60"/>
        <w:rPr>
          <w:rFonts w:ascii="Century Schoolbook" w:hAnsi="Century Schoolbook" w:cs="Arial"/>
          <w:sz w:val="22"/>
          <w:szCs w:val="22"/>
          <w:u w:val="single"/>
        </w:rPr>
      </w:pPr>
      <w:r w:rsidRPr="00110FF3">
        <w:rPr>
          <w:rFonts w:ascii="Century Schoolbook" w:hAnsi="Century Schoolbook" w:cs="Arial"/>
          <w:sz w:val="22"/>
          <w:szCs w:val="22"/>
        </w:rPr>
        <w:t>10</w:t>
      </w:r>
      <w:r w:rsidR="00962737" w:rsidRPr="00110FF3">
        <w:rPr>
          <w:rFonts w:ascii="Century Schoolbook" w:hAnsi="Century Schoolbook" w:cs="Arial"/>
          <w:sz w:val="22"/>
          <w:szCs w:val="22"/>
        </w:rPr>
        <w:t>.</w:t>
      </w:r>
      <w:r w:rsidR="00962737" w:rsidRPr="00110FF3">
        <w:rPr>
          <w:rFonts w:ascii="Century Schoolbook" w:hAnsi="Century Schoolbook" w:cs="Arial"/>
          <w:sz w:val="22"/>
          <w:szCs w:val="22"/>
        </w:rPr>
        <w:tab/>
      </w:r>
      <w:r w:rsidR="00962737" w:rsidRPr="00110FF3">
        <w:rPr>
          <w:rFonts w:ascii="Century Schoolbook" w:hAnsi="Century Schoolbook" w:cs="Arial"/>
          <w:sz w:val="22"/>
          <w:szCs w:val="22"/>
        </w:rPr>
        <w:tab/>
      </w:r>
      <w:r w:rsidR="00962737" w:rsidRPr="00110FF3">
        <w:rPr>
          <w:rFonts w:ascii="Century Schoolbook" w:hAnsi="Century Schoolbook" w:cs="Arial"/>
          <w:b/>
          <w:sz w:val="22"/>
          <w:szCs w:val="22"/>
          <w:u w:val="single"/>
        </w:rPr>
        <w:t xml:space="preserve">What to do if </w:t>
      </w:r>
      <w:r w:rsidR="00962737" w:rsidRPr="00110FF3">
        <w:rPr>
          <w:rFonts w:ascii="Century Schoolbook" w:hAnsi="Century Schoolbook" w:cs="Arial"/>
          <w:b/>
          <w:i/>
          <w:sz w:val="22"/>
          <w:szCs w:val="22"/>
          <w:u w:val="single"/>
        </w:rPr>
        <w:t>you</w:t>
      </w:r>
      <w:r w:rsidR="00962737" w:rsidRPr="00110FF3">
        <w:rPr>
          <w:rFonts w:ascii="Century Schoolbook" w:hAnsi="Century Schoolbook" w:cs="Arial"/>
          <w:b/>
          <w:sz w:val="22"/>
          <w:szCs w:val="22"/>
          <w:u w:val="single"/>
        </w:rPr>
        <w:t xml:space="preserve"> are called to active duty</w:t>
      </w:r>
      <w:r w:rsidR="00110FF3">
        <w:rPr>
          <w:rFonts w:ascii="Century Schoolbook" w:hAnsi="Century Schoolbook" w:cs="Arial"/>
          <w:b/>
          <w:sz w:val="22"/>
          <w:szCs w:val="22"/>
          <w:u w:val="single"/>
        </w:rPr>
        <w:t>:</w:t>
      </w:r>
      <w:r w:rsidR="00962737" w:rsidRPr="00110FF3">
        <w:rPr>
          <w:rFonts w:ascii="Century Schoolbook" w:hAnsi="Century Schoolbook" w:cs="Arial"/>
          <w:b/>
          <w:sz w:val="22"/>
          <w:szCs w:val="22"/>
          <w:u w:val="single"/>
        </w:rPr>
        <w:t xml:space="preserve">  </w:t>
      </w:r>
      <w:r w:rsidR="00962737" w:rsidRPr="00110FF3">
        <w:rPr>
          <w:rFonts w:ascii="Century Schoolbook" w:hAnsi="Century Schoolbook" w:cs="Arial"/>
          <w:sz w:val="22"/>
          <w:szCs w:val="22"/>
          <w:u w:val="single"/>
        </w:rPr>
        <w:t xml:space="preserve"> </w:t>
      </w:r>
    </w:p>
    <w:p w:rsidR="00962737" w:rsidRPr="00110FF3" w:rsidRDefault="00962737" w:rsidP="00110FF3">
      <w:pPr>
        <w:pStyle w:val="BodyTextIndent2"/>
        <w:spacing w:line="240" w:lineRule="auto"/>
        <w:ind w:left="720"/>
        <w:jc w:val="both"/>
        <w:rPr>
          <w:rFonts w:ascii="Century Schoolbook" w:hAnsi="Century Schoolbook" w:cs="Arial"/>
          <w:sz w:val="22"/>
          <w:szCs w:val="22"/>
        </w:rPr>
      </w:pPr>
      <w:r w:rsidRPr="00110FF3">
        <w:rPr>
          <w:rFonts w:ascii="Century Schoolbook" w:hAnsi="Century Schoolbook" w:cs="Arial"/>
          <w:sz w:val="22"/>
          <w:szCs w:val="22"/>
        </w:rPr>
        <w:t>Please contact the Department immediately and provide copies of all information you have received related to your call to active duty, including your orders and information related to your military pay and allowances.</w:t>
      </w:r>
    </w:p>
    <w:p w:rsidR="00962737" w:rsidRPr="00110FF3" w:rsidRDefault="00962737" w:rsidP="00110FF3">
      <w:pPr>
        <w:spacing w:after="120"/>
        <w:ind w:left="360" w:firstLine="360"/>
        <w:rPr>
          <w:rFonts w:ascii="Century Schoolbook" w:hAnsi="Century Schoolbook" w:cs="Arial"/>
          <w:sz w:val="22"/>
          <w:szCs w:val="22"/>
        </w:rPr>
      </w:pPr>
      <w:r w:rsidRPr="00110FF3">
        <w:rPr>
          <w:rFonts w:ascii="Century Schoolbook" w:hAnsi="Century Schoolbook" w:cs="Arial"/>
          <w:sz w:val="22"/>
          <w:szCs w:val="22"/>
        </w:rPr>
        <w:t xml:space="preserve">Upon return from active duty, please contact the department immediately. </w:t>
      </w:r>
    </w:p>
    <w:p w:rsidR="00962737" w:rsidRPr="00110FF3" w:rsidRDefault="00962737" w:rsidP="00110FF3">
      <w:pPr>
        <w:pStyle w:val="Heading2"/>
        <w:spacing w:after="60"/>
        <w:rPr>
          <w:rFonts w:ascii="Century Schoolbook" w:hAnsi="Century Schoolbook" w:cs="Arial"/>
          <w:sz w:val="22"/>
          <w:szCs w:val="22"/>
        </w:rPr>
      </w:pPr>
      <w:r w:rsidRPr="00110FF3">
        <w:rPr>
          <w:rFonts w:ascii="Century Schoolbook" w:hAnsi="Century Schoolbook" w:cs="Arial"/>
          <w:b w:val="0"/>
          <w:sz w:val="22"/>
          <w:szCs w:val="22"/>
          <w:u w:val="none"/>
        </w:rPr>
        <w:t>1</w:t>
      </w:r>
      <w:r w:rsidR="00770B3C" w:rsidRPr="00110FF3">
        <w:rPr>
          <w:rFonts w:ascii="Century Schoolbook" w:hAnsi="Century Schoolbook" w:cs="Arial"/>
          <w:b w:val="0"/>
          <w:sz w:val="22"/>
          <w:szCs w:val="22"/>
          <w:u w:val="none"/>
        </w:rPr>
        <w:t>1</w:t>
      </w:r>
      <w:r w:rsidRPr="00110FF3">
        <w:rPr>
          <w:rFonts w:ascii="Century Schoolbook" w:hAnsi="Century Schoolbook" w:cs="Arial"/>
          <w:b w:val="0"/>
          <w:sz w:val="22"/>
          <w:szCs w:val="22"/>
          <w:u w:val="none"/>
        </w:rPr>
        <w:t>.</w:t>
      </w:r>
      <w:r w:rsidRPr="00110FF3">
        <w:rPr>
          <w:rFonts w:ascii="Century Schoolbook" w:hAnsi="Century Schoolbook" w:cs="Arial"/>
          <w:sz w:val="22"/>
          <w:szCs w:val="22"/>
          <w:u w:val="none"/>
        </w:rPr>
        <w:tab/>
      </w:r>
      <w:r w:rsidRPr="00110FF3">
        <w:rPr>
          <w:rFonts w:ascii="Century Schoolbook" w:hAnsi="Century Schoolbook" w:cs="Arial"/>
          <w:sz w:val="22"/>
          <w:szCs w:val="22"/>
          <w:u w:val="none"/>
        </w:rPr>
        <w:tab/>
      </w:r>
      <w:r w:rsidRPr="00110FF3">
        <w:rPr>
          <w:rFonts w:ascii="Century Schoolbook" w:hAnsi="Century Schoolbook" w:cs="Arial"/>
          <w:sz w:val="22"/>
          <w:szCs w:val="22"/>
        </w:rPr>
        <w:t xml:space="preserve">What the </w:t>
      </w:r>
      <w:r w:rsidRPr="00110FF3">
        <w:rPr>
          <w:rFonts w:ascii="Century Schoolbook" w:hAnsi="Century Schoolbook" w:cs="Arial"/>
          <w:i/>
          <w:sz w:val="22"/>
          <w:szCs w:val="22"/>
        </w:rPr>
        <w:t xml:space="preserve">department </w:t>
      </w:r>
      <w:r w:rsidRPr="00110FF3">
        <w:rPr>
          <w:rFonts w:ascii="Century Schoolbook" w:hAnsi="Century Schoolbook" w:cs="Arial"/>
          <w:sz w:val="22"/>
          <w:szCs w:val="22"/>
        </w:rPr>
        <w:t>should do if an employee is called to active duty</w:t>
      </w:r>
      <w:r w:rsidR="00110FF3">
        <w:rPr>
          <w:rFonts w:ascii="Century Schoolbook" w:hAnsi="Century Schoolbook" w:cs="Arial"/>
          <w:sz w:val="22"/>
          <w:szCs w:val="22"/>
        </w:rPr>
        <w:t>:</w:t>
      </w:r>
    </w:p>
    <w:p w:rsidR="00000EE8" w:rsidRPr="00110FF3" w:rsidRDefault="006C5B45" w:rsidP="00110FF3">
      <w:pPr>
        <w:ind w:left="720"/>
        <w:jc w:val="both"/>
        <w:rPr>
          <w:rFonts w:ascii="Century Schoolbook" w:hAnsi="Century Schoolbook" w:cs="Arial"/>
          <w:sz w:val="22"/>
          <w:szCs w:val="22"/>
        </w:rPr>
      </w:pPr>
      <w:r w:rsidRPr="00110FF3">
        <w:rPr>
          <w:rFonts w:ascii="Century Schoolbook" w:hAnsi="Century Schoolbook" w:cs="Arial"/>
          <w:color w:val="000000"/>
          <w:sz w:val="22"/>
          <w:szCs w:val="22"/>
        </w:rPr>
        <w:t>If the absence is longer than two (2) weeks, the employee will be carried as on Military Leave during the period with the approved</w:t>
      </w:r>
      <w:r w:rsidRPr="00110FF3">
        <w:rPr>
          <w:rFonts w:ascii="Century Schoolbook" w:hAnsi="Century Schoolbook" w:cs="Arial"/>
          <w:i/>
          <w:color w:val="0000FF"/>
          <w:sz w:val="22"/>
          <w:szCs w:val="22"/>
        </w:rPr>
        <w:t xml:space="preserve"> </w:t>
      </w:r>
      <w:r w:rsidRPr="00110FF3">
        <w:rPr>
          <w:rFonts w:ascii="Century Schoolbook" w:hAnsi="Century Schoolbook" w:cs="Arial"/>
          <w:color w:val="000000"/>
          <w:sz w:val="22"/>
          <w:szCs w:val="22"/>
        </w:rPr>
        <w:t>leave request form constituting the employee’s timesheet for the duration of the absence.</w:t>
      </w:r>
    </w:p>
    <w:sectPr w:rsidR="00000EE8" w:rsidRPr="00110FF3" w:rsidSect="000540E4">
      <w:headerReference w:type="even" r:id="rId8"/>
      <w:headerReference w:type="default" r:id="rId9"/>
      <w:footerReference w:type="even" r:id="rId10"/>
      <w:footerReference w:type="default" r:id="rId11"/>
      <w:headerReference w:type="first" r:id="rId12"/>
      <w:footerReference w:type="first" r:id="rId13"/>
      <w:pgSz w:w="12240" w:h="15840" w:code="1"/>
      <w:pgMar w:top="288" w:right="720" w:bottom="288" w:left="1080" w:header="720" w:footer="720" w:gutter="0"/>
      <w:pgBorders w:offsetFrom="page">
        <w:top w:val="single" w:sz="4" w:space="24" w:color="auto"/>
        <w:left w:val="single" w:sz="4" w:space="31"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2ED9" w:rsidRDefault="00E42ED9">
      <w:r>
        <w:separator/>
      </w:r>
    </w:p>
  </w:endnote>
  <w:endnote w:type="continuationSeparator" w:id="0">
    <w:p w:rsidR="00E42ED9" w:rsidRDefault="00E42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Schbook BT">
    <w:altName w:val="Century"/>
    <w:charset w:val="00"/>
    <w:family w:val="roman"/>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800" w:rsidRDefault="00D158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5A2" w:rsidRPr="00110FF3" w:rsidRDefault="006815A2" w:rsidP="00E20D5C">
    <w:pPr>
      <w:pStyle w:val="Footer"/>
      <w:spacing w:line="360" w:lineRule="auto"/>
      <w:jc w:val="center"/>
      <w:rPr>
        <w:rFonts w:ascii="Century Schoolbook" w:hAnsi="Century Schoolbook"/>
        <w:i/>
        <w:iCs/>
        <w:sz w:val="16"/>
      </w:rPr>
    </w:pPr>
    <w:r w:rsidRPr="00110FF3">
      <w:rPr>
        <w:rFonts w:ascii="Century Schoolbook" w:hAnsi="Century Schoolbook"/>
        <w:i/>
        <w:iCs/>
        <w:sz w:val="16"/>
      </w:rPr>
      <w:t>Standard Operating Procedures are meant only to be guidelines.  Actual conditions may warrant alternative actions.</w:t>
    </w:r>
  </w:p>
  <w:p w:rsidR="006815A2" w:rsidRPr="00110FF3" w:rsidRDefault="006815A2" w:rsidP="00E20D5C">
    <w:pPr>
      <w:pStyle w:val="Footer"/>
      <w:spacing w:line="360" w:lineRule="auto"/>
      <w:rPr>
        <w:rFonts w:ascii="Century Schoolbook" w:hAnsi="Century Schoolbook"/>
        <w:sz w:val="16"/>
      </w:rPr>
    </w:pPr>
    <w:r w:rsidRPr="00110FF3">
      <w:rPr>
        <w:rFonts w:ascii="Century Schoolbook" w:hAnsi="Century Schoolbook"/>
        <w:sz w:val="16"/>
      </w:rPr>
      <w:fldChar w:fldCharType="begin"/>
    </w:r>
    <w:r w:rsidRPr="00110FF3">
      <w:rPr>
        <w:rFonts w:ascii="Century Schoolbook" w:hAnsi="Century Schoolbook"/>
        <w:sz w:val="16"/>
      </w:rPr>
      <w:instrText xml:space="preserve"> FILENAME \p </w:instrText>
    </w:r>
    <w:r w:rsidRPr="00110FF3">
      <w:rPr>
        <w:rFonts w:ascii="Century Schoolbook" w:hAnsi="Century Schoolbook"/>
        <w:sz w:val="16"/>
      </w:rPr>
      <w:fldChar w:fldCharType="separate"/>
    </w:r>
    <w:r w:rsidR="00481292">
      <w:rPr>
        <w:rFonts w:ascii="Century Schoolbook" w:hAnsi="Century Schoolbook"/>
        <w:noProof/>
        <w:sz w:val="16"/>
      </w:rPr>
      <w:t>Y:\Standard Operating Procedures\2012 SOPs\Military Leave Policy.docx</w:t>
    </w:r>
    <w:r w:rsidRPr="00110FF3">
      <w:rPr>
        <w:rFonts w:ascii="Century Schoolbook" w:hAnsi="Century Schoolbook"/>
        <w:sz w:val="16"/>
      </w:rPr>
      <w:fldChar w:fldCharType="end"/>
    </w:r>
    <w:r w:rsidRPr="00110FF3">
      <w:rPr>
        <w:rFonts w:ascii="Century Schoolbook" w:hAnsi="Century Schoolbook"/>
        <w:sz w:val="16"/>
      </w:rPr>
      <w:t xml:space="preserve">        Last printed </w:t>
    </w:r>
    <w:r w:rsidRPr="00110FF3">
      <w:rPr>
        <w:rFonts w:ascii="Century Schoolbook" w:hAnsi="Century Schoolbook"/>
        <w:sz w:val="16"/>
      </w:rPr>
      <w:fldChar w:fldCharType="begin"/>
    </w:r>
    <w:r w:rsidRPr="00110FF3">
      <w:rPr>
        <w:rFonts w:ascii="Century Schoolbook" w:hAnsi="Century Schoolbook"/>
        <w:sz w:val="16"/>
      </w:rPr>
      <w:instrText xml:space="preserve"> PRINTDATE </w:instrText>
    </w:r>
    <w:r w:rsidRPr="00110FF3">
      <w:rPr>
        <w:rFonts w:ascii="Century Schoolbook" w:hAnsi="Century Schoolbook"/>
        <w:sz w:val="16"/>
      </w:rPr>
      <w:fldChar w:fldCharType="separate"/>
    </w:r>
    <w:r w:rsidR="00481292">
      <w:rPr>
        <w:rFonts w:ascii="Century Schoolbook" w:hAnsi="Century Schoolbook"/>
        <w:noProof/>
        <w:sz w:val="16"/>
      </w:rPr>
      <w:t>3/7/2012 11:29:00 AM</w:t>
    </w:r>
    <w:r w:rsidRPr="00110FF3">
      <w:rPr>
        <w:rFonts w:ascii="Century Schoolbook" w:hAnsi="Century Schoolbook"/>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800" w:rsidRDefault="00D158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ED9" w:rsidRDefault="00E42ED9">
      <w:r>
        <w:separator/>
      </w:r>
    </w:p>
  </w:footnote>
  <w:footnote w:type="continuationSeparator" w:id="0">
    <w:p w:rsidR="00E42ED9" w:rsidRDefault="00E42E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800" w:rsidRDefault="00D158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5A2" w:rsidRPr="00110FF3" w:rsidRDefault="006815A2">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rFonts w:ascii="Century Schoolbook" w:hAnsi="Century Schoolbook"/>
        <w:b/>
        <w:bCs/>
        <w:sz w:val="16"/>
      </w:rPr>
    </w:pPr>
    <w:smartTag w:uri="urn:schemas-microsoft-com:office:smarttags" w:element="place">
      <w:r w:rsidRPr="00110FF3">
        <w:rPr>
          <w:rFonts w:ascii="Century Schoolbook" w:hAnsi="Century Schoolbook"/>
          <w:b/>
          <w:bCs/>
          <w:sz w:val="16"/>
        </w:rPr>
        <w:t>Okolona</w:t>
      </w:r>
    </w:smartTag>
    <w:r w:rsidRPr="00110FF3">
      <w:rPr>
        <w:rFonts w:ascii="Century Schoolbook" w:hAnsi="Century Schoolbook"/>
        <w:b/>
        <w:bCs/>
        <w:sz w:val="16"/>
      </w:rPr>
      <w:t xml:space="preserve"> Fire </w:t>
    </w:r>
    <w:r w:rsidR="00D2163A" w:rsidRPr="00110FF3">
      <w:rPr>
        <w:rFonts w:ascii="Century Schoolbook" w:hAnsi="Century Schoolbook"/>
        <w:b/>
        <w:bCs/>
        <w:sz w:val="16"/>
      </w:rPr>
      <w:t>Protection District</w:t>
    </w:r>
  </w:p>
  <w:p w:rsidR="006815A2" w:rsidRDefault="006815A2" w:rsidP="00652BC2">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rPr>
        <w:b/>
        <w:bCs/>
        <w:sz w:val="16"/>
      </w:rPr>
    </w:pPr>
  </w:p>
  <w:p w:rsidR="006815A2" w:rsidRPr="00D15800" w:rsidRDefault="00D90702">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rFonts w:cs="Arial"/>
        <w:b/>
        <w:bCs/>
        <w:smallCaps/>
        <w:color w:val="C0504D" w:themeColor="accent2"/>
        <w:sz w:val="36"/>
      </w:rPr>
    </w:pPr>
    <w:r w:rsidRPr="00481292">
      <w:rPr>
        <w:rFonts w:ascii="Arial" w:hAnsi="Arial" w:cs="Arial"/>
        <w:b/>
        <w:bCs/>
        <w:smallCaps/>
        <w:color w:val="0000FF"/>
        <w:sz w:val="36"/>
      </w:rPr>
      <w:t>M</w:t>
    </w:r>
    <w:r w:rsidR="006815A2" w:rsidRPr="00481292">
      <w:rPr>
        <w:rFonts w:ascii="Arial" w:hAnsi="Arial" w:cs="Arial"/>
        <w:b/>
        <w:bCs/>
        <w:smallCaps/>
        <w:color w:val="0000FF"/>
        <w:sz w:val="36"/>
      </w:rPr>
      <w:t xml:space="preserve">ilitary </w:t>
    </w:r>
    <w:r w:rsidRPr="00481292">
      <w:rPr>
        <w:rFonts w:ascii="Arial" w:hAnsi="Arial" w:cs="Arial"/>
        <w:b/>
        <w:bCs/>
        <w:smallCaps/>
        <w:color w:val="0000FF"/>
        <w:sz w:val="36"/>
      </w:rPr>
      <w:t>L</w:t>
    </w:r>
    <w:r w:rsidR="006815A2" w:rsidRPr="00481292">
      <w:rPr>
        <w:rFonts w:ascii="Arial" w:hAnsi="Arial" w:cs="Arial"/>
        <w:b/>
        <w:bCs/>
        <w:smallCaps/>
        <w:color w:val="0000FF"/>
        <w:sz w:val="36"/>
      </w:rPr>
      <w:t>eave Policy</w:t>
    </w:r>
    <w:r w:rsidR="00D15800">
      <w:rPr>
        <w:rFonts w:ascii="Arial" w:hAnsi="Arial" w:cs="Arial"/>
        <w:b/>
        <w:bCs/>
        <w:smallCaps/>
        <w:color w:val="C0504D" w:themeColor="accent2"/>
        <w:sz w:val="36"/>
      </w:rPr>
      <w:t xml:space="preserve">/Under </w:t>
    </w:r>
    <w:r w:rsidR="00D15800">
      <w:rPr>
        <w:rFonts w:ascii="Arial" w:hAnsi="Arial" w:cs="Arial"/>
        <w:b/>
        <w:bCs/>
        <w:smallCaps/>
        <w:color w:val="C0504D" w:themeColor="accent2"/>
        <w:sz w:val="36"/>
      </w:rPr>
      <w:t>Revision</w:t>
    </w:r>
    <w:bookmarkStart w:id="0" w:name="_GoBack"/>
    <w:bookmarkEnd w:id="0"/>
  </w:p>
  <w:p w:rsidR="006815A2" w:rsidRDefault="006815A2">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rFonts w:cs="Arial"/>
        <w:b/>
        <w:bCs/>
      </w:rPr>
    </w:pPr>
  </w:p>
  <w:p w:rsidR="006815A2" w:rsidRPr="00110FF3" w:rsidRDefault="006815A2" w:rsidP="00481292">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8820"/>
      </w:tabs>
      <w:spacing w:line="360" w:lineRule="auto"/>
      <w:rPr>
        <w:rFonts w:ascii="Century Schoolbook" w:hAnsi="Century Schoolbook" w:cs="Arial"/>
        <w:b/>
        <w:bCs/>
        <w:sz w:val="16"/>
      </w:rPr>
    </w:pPr>
    <w:r w:rsidRPr="00110FF3">
      <w:rPr>
        <w:rFonts w:ascii="Century Schoolbook" w:hAnsi="Century Schoolbook" w:cs="Arial"/>
        <w:b/>
        <w:bCs/>
        <w:sz w:val="16"/>
        <w:u w:val="single"/>
      </w:rPr>
      <w:t>Page Number:</w:t>
    </w:r>
    <w:r w:rsidRPr="00110FF3">
      <w:rPr>
        <w:rFonts w:ascii="Century Schoolbook" w:hAnsi="Century Schoolbook" w:cs="Arial"/>
        <w:b/>
        <w:bCs/>
        <w:sz w:val="16"/>
      </w:rPr>
      <w:tab/>
    </w:r>
    <w:r w:rsidRPr="00110FF3">
      <w:rPr>
        <w:rFonts w:ascii="Century Schoolbook" w:hAnsi="Century Schoolbook" w:cs="Arial"/>
        <w:b/>
        <w:bCs/>
        <w:sz w:val="16"/>
        <w:u w:val="single"/>
      </w:rPr>
      <w:t>Effective Date:</w:t>
    </w:r>
    <w:r w:rsidRPr="00110FF3">
      <w:rPr>
        <w:rFonts w:ascii="Century Schoolbook" w:hAnsi="Century Schoolbook" w:cs="Arial"/>
        <w:b/>
        <w:bCs/>
        <w:sz w:val="16"/>
      </w:rPr>
      <w:tab/>
    </w:r>
    <w:r w:rsidR="00D2163A" w:rsidRPr="00110FF3">
      <w:rPr>
        <w:rFonts w:ascii="Century Schoolbook" w:hAnsi="Century Schoolbook" w:cs="Arial"/>
        <w:b/>
        <w:bCs/>
        <w:sz w:val="16"/>
        <w:u w:val="single"/>
      </w:rPr>
      <w:t>Reviewed with No Changes:</w:t>
    </w:r>
    <w:r w:rsidR="00481292" w:rsidRPr="00481292">
      <w:rPr>
        <w:rFonts w:ascii="Century Schoolbook" w:hAnsi="Century Schoolbook" w:cs="Arial"/>
        <w:b/>
        <w:bCs/>
        <w:sz w:val="16"/>
        <w:u w:val="words"/>
      </w:rPr>
      <w:tab/>
    </w:r>
    <w:r w:rsidR="00481292" w:rsidRPr="00481292">
      <w:rPr>
        <w:rFonts w:ascii="Century Schoolbook" w:hAnsi="Century Schoolbook" w:cs="Arial"/>
        <w:b/>
        <w:bCs/>
        <w:sz w:val="16"/>
        <w:u w:val="words"/>
      </w:rPr>
      <w:tab/>
      <w:t>Category:</w:t>
    </w:r>
    <w:r w:rsidRPr="00481292">
      <w:rPr>
        <w:rFonts w:ascii="Century Schoolbook" w:hAnsi="Century Schoolbook" w:cs="Arial"/>
        <w:b/>
        <w:bCs/>
        <w:sz w:val="16"/>
        <w:u w:val="words"/>
      </w:rPr>
      <w:tab/>
    </w:r>
    <w:r w:rsidRPr="00110FF3">
      <w:rPr>
        <w:rFonts w:ascii="Century Schoolbook" w:hAnsi="Century Schoolbook" w:cs="Arial"/>
        <w:b/>
        <w:bCs/>
        <w:sz w:val="16"/>
      </w:rPr>
      <w:tab/>
    </w:r>
  </w:p>
  <w:p w:rsidR="006815A2" w:rsidRDefault="006815A2" w:rsidP="00481292">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8820"/>
      </w:tabs>
      <w:rPr>
        <w:rStyle w:val="PageNumber"/>
        <w:sz w:val="16"/>
      </w:rPr>
    </w:pPr>
    <w:r w:rsidRPr="00110FF3">
      <w:rPr>
        <w:rStyle w:val="PageNumber"/>
        <w:rFonts w:ascii="Century Schoolbook" w:hAnsi="Century Schoolbook"/>
        <w:sz w:val="16"/>
      </w:rPr>
      <w:t xml:space="preserve">Page </w:t>
    </w:r>
    <w:r w:rsidRPr="00110FF3">
      <w:rPr>
        <w:rStyle w:val="PageNumber"/>
        <w:rFonts w:ascii="Century Schoolbook" w:hAnsi="Century Schoolbook"/>
        <w:sz w:val="16"/>
      </w:rPr>
      <w:fldChar w:fldCharType="begin"/>
    </w:r>
    <w:r w:rsidRPr="00110FF3">
      <w:rPr>
        <w:rStyle w:val="PageNumber"/>
        <w:rFonts w:ascii="Century Schoolbook" w:hAnsi="Century Schoolbook"/>
        <w:sz w:val="16"/>
      </w:rPr>
      <w:instrText xml:space="preserve"> PAGE </w:instrText>
    </w:r>
    <w:r w:rsidRPr="00110FF3">
      <w:rPr>
        <w:rStyle w:val="PageNumber"/>
        <w:rFonts w:ascii="Century Schoolbook" w:hAnsi="Century Schoolbook"/>
        <w:sz w:val="16"/>
      </w:rPr>
      <w:fldChar w:fldCharType="separate"/>
    </w:r>
    <w:r w:rsidR="00D15800">
      <w:rPr>
        <w:rStyle w:val="PageNumber"/>
        <w:rFonts w:ascii="Century Schoolbook" w:hAnsi="Century Schoolbook"/>
        <w:noProof/>
        <w:sz w:val="16"/>
      </w:rPr>
      <w:t>1</w:t>
    </w:r>
    <w:r w:rsidRPr="00110FF3">
      <w:rPr>
        <w:rStyle w:val="PageNumber"/>
        <w:rFonts w:ascii="Century Schoolbook" w:hAnsi="Century Schoolbook"/>
        <w:sz w:val="16"/>
      </w:rPr>
      <w:fldChar w:fldCharType="end"/>
    </w:r>
    <w:r w:rsidRPr="00110FF3">
      <w:rPr>
        <w:rStyle w:val="PageNumber"/>
        <w:rFonts w:ascii="Century Schoolbook" w:hAnsi="Century Schoolbook"/>
        <w:sz w:val="16"/>
      </w:rPr>
      <w:t xml:space="preserve"> of 2</w:t>
    </w:r>
    <w:r w:rsidRPr="00110FF3">
      <w:rPr>
        <w:rStyle w:val="PageNumber"/>
        <w:rFonts w:ascii="Century Schoolbook" w:hAnsi="Century Schoolbook"/>
        <w:sz w:val="16"/>
      </w:rPr>
      <w:tab/>
    </w:r>
    <w:r w:rsidRPr="00110FF3">
      <w:rPr>
        <w:rStyle w:val="PageNumber"/>
        <w:rFonts w:ascii="Century Schoolbook" w:hAnsi="Century Schoolbook"/>
        <w:sz w:val="16"/>
      </w:rPr>
      <w:tab/>
    </w:r>
    <w:r w:rsidR="00110FF3">
      <w:rPr>
        <w:rStyle w:val="PageNumber"/>
        <w:rFonts w:ascii="Century Schoolbook" w:hAnsi="Century Schoolbook"/>
        <w:sz w:val="16"/>
      </w:rPr>
      <w:t>04/01/</w:t>
    </w:r>
    <w:r w:rsidRPr="00110FF3">
      <w:rPr>
        <w:rStyle w:val="PageNumber"/>
        <w:rFonts w:ascii="Century Schoolbook" w:hAnsi="Century Schoolbook"/>
        <w:sz w:val="16"/>
      </w:rPr>
      <w:t>2006</w:t>
    </w:r>
    <w:r w:rsidRPr="00110FF3">
      <w:rPr>
        <w:rStyle w:val="PageNumber"/>
        <w:rFonts w:ascii="Century Schoolbook" w:hAnsi="Century Schoolbook"/>
        <w:sz w:val="16"/>
      </w:rPr>
      <w:tab/>
    </w:r>
    <w:r w:rsidRPr="00110FF3">
      <w:rPr>
        <w:rStyle w:val="PageNumber"/>
        <w:rFonts w:ascii="Century Schoolbook" w:hAnsi="Century Schoolbook"/>
        <w:sz w:val="16"/>
      </w:rPr>
      <w:tab/>
    </w:r>
    <w:r w:rsidR="00110FF3">
      <w:rPr>
        <w:rStyle w:val="PageNumber"/>
        <w:rFonts w:ascii="Century Schoolbook" w:hAnsi="Century Schoolbook"/>
        <w:sz w:val="16"/>
      </w:rPr>
      <w:t xml:space="preserve">04/01/2011, </w:t>
    </w:r>
    <w:r w:rsidR="00D2163A" w:rsidRPr="00110FF3">
      <w:rPr>
        <w:rStyle w:val="PageNumber"/>
        <w:rFonts w:ascii="Century Schoolbook" w:hAnsi="Century Schoolbook"/>
        <w:sz w:val="16"/>
      </w:rPr>
      <w:t>03/01/2007</w:t>
    </w:r>
    <w:r w:rsidR="00481292">
      <w:rPr>
        <w:rStyle w:val="PageNumber"/>
        <w:rFonts w:ascii="Century Schoolbook" w:hAnsi="Century Schoolbook"/>
        <w:sz w:val="16"/>
      </w:rPr>
      <w:tab/>
    </w:r>
    <w:r w:rsidR="00481292">
      <w:rPr>
        <w:rStyle w:val="PageNumber"/>
        <w:rFonts w:ascii="Century Schoolbook" w:hAnsi="Century Schoolbook"/>
        <w:sz w:val="16"/>
      </w:rPr>
      <w:tab/>
    </w:r>
    <w:r w:rsidR="00481292" w:rsidRPr="00481292">
      <w:rPr>
        <w:rStyle w:val="PageNumber"/>
        <w:rFonts w:ascii="Century Schoolbook" w:hAnsi="Century Schoolbook"/>
        <w:color w:val="0000FF"/>
        <w:sz w:val="16"/>
      </w:rPr>
      <w:t>Administrative</w:t>
    </w:r>
    <w:r>
      <w:rPr>
        <w:rStyle w:val="PageNumber"/>
        <w:sz w:val="16"/>
      </w:rPr>
      <w:tab/>
    </w:r>
    <w:r>
      <w:rPr>
        <w:rStyle w:val="PageNumber"/>
        <w:sz w:val="16"/>
      </w:rPr>
      <w:tab/>
    </w:r>
  </w:p>
  <w:p w:rsidR="006815A2" w:rsidRDefault="006815A2">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rPr>
        <w:rFonts w:cs="Arial"/>
        <w:b/>
        <w:bCs/>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800" w:rsidRDefault="00D158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DD4992"/>
    <w:multiLevelType w:val="hybridMultilevel"/>
    <w:tmpl w:val="CD32719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5A9D02FF"/>
    <w:multiLevelType w:val="singleLevel"/>
    <w:tmpl w:val="2B222C06"/>
    <w:lvl w:ilvl="0">
      <w:start w:val="1"/>
      <w:numFmt w:val="bullet"/>
      <w:lvlText w:val="-"/>
      <w:lvlJc w:val="left"/>
      <w:pPr>
        <w:tabs>
          <w:tab w:val="num" w:pos="360"/>
        </w:tabs>
        <w:ind w:left="360" w:hanging="360"/>
      </w:pPr>
      <w:rPr>
        <w:rFonts w:hint="default"/>
      </w:rPr>
    </w:lvl>
  </w:abstractNum>
  <w:abstractNum w:abstractNumId="2">
    <w:nsid w:val="630F106C"/>
    <w:multiLevelType w:val="singleLevel"/>
    <w:tmpl w:val="44C0EDE0"/>
    <w:lvl w:ilvl="0">
      <w:start w:val="1"/>
      <w:numFmt w:val="bullet"/>
      <w:lvlText w:val=""/>
      <w:lvlJc w:val="left"/>
      <w:pPr>
        <w:tabs>
          <w:tab w:val="num" w:pos="432"/>
        </w:tabs>
        <w:ind w:left="432"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C78"/>
    <w:rsid w:val="00000EE8"/>
    <w:rsid w:val="000540E4"/>
    <w:rsid w:val="00062236"/>
    <w:rsid w:val="00110FF3"/>
    <w:rsid w:val="00170113"/>
    <w:rsid w:val="00234C78"/>
    <w:rsid w:val="00246183"/>
    <w:rsid w:val="002805EE"/>
    <w:rsid w:val="00335572"/>
    <w:rsid w:val="003B6DFA"/>
    <w:rsid w:val="003D1B43"/>
    <w:rsid w:val="003F6478"/>
    <w:rsid w:val="0047641B"/>
    <w:rsid w:val="00481292"/>
    <w:rsid w:val="004B3C92"/>
    <w:rsid w:val="00544F9C"/>
    <w:rsid w:val="00652BC2"/>
    <w:rsid w:val="00662F06"/>
    <w:rsid w:val="006815A2"/>
    <w:rsid w:val="006B1187"/>
    <w:rsid w:val="006C5B45"/>
    <w:rsid w:val="006D2FF2"/>
    <w:rsid w:val="006D652F"/>
    <w:rsid w:val="006F115D"/>
    <w:rsid w:val="00726271"/>
    <w:rsid w:val="00770B3C"/>
    <w:rsid w:val="007A0BA8"/>
    <w:rsid w:val="00872625"/>
    <w:rsid w:val="0089062B"/>
    <w:rsid w:val="009512C8"/>
    <w:rsid w:val="00962737"/>
    <w:rsid w:val="009A0993"/>
    <w:rsid w:val="00A21442"/>
    <w:rsid w:val="00A95E7E"/>
    <w:rsid w:val="00AF5D46"/>
    <w:rsid w:val="00B30690"/>
    <w:rsid w:val="00B31E63"/>
    <w:rsid w:val="00B71175"/>
    <w:rsid w:val="00BC39F5"/>
    <w:rsid w:val="00D00830"/>
    <w:rsid w:val="00D15800"/>
    <w:rsid w:val="00D2163A"/>
    <w:rsid w:val="00D90702"/>
    <w:rsid w:val="00E05BC4"/>
    <w:rsid w:val="00E20D5C"/>
    <w:rsid w:val="00E40A4F"/>
    <w:rsid w:val="00E42ED9"/>
    <w:rsid w:val="00F24178"/>
    <w:rsid w:val="00F2658B"/>
    <w:rsid w:val="00FB44D9"/>
    <w:rsid w:val="00FC65F8"/>
    <w:rsid w:val="00FF2F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entSchbook BT" w:hAnsi="CentSchbook BT"/>
    </w:rPr>
  </w:style>
  <w:style w:type="paragraph" w:styleId="Heading2">
    <w:name w:val="heading 2"/>
    <w:basedOn w:val="Normal"/>
    <w:next w:val="Normal"/>
    <w:qFormat/>
    <w:rsid w:val="00962737"/>
    <w:pPr>
      <w:keepNext/>
      <w:outlineLvl w:val="1"/>
    </w:pPr>
    <w:rPr>
      <w:rFonts w:ascii="Times New Roman" w:hAnsi="Times New Roman"/>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rFonts w:ascii="Arial" w:hAnsi="Arial" w:cs="Arial"/>
      <w:sz w:val="22"/>
      <w:szCs w:val="22"/>
    </w:rPr>
  </w:style>
  <w:style w:type="character" w:styleId="Hyperlink">
    <w:name w:val="Hyperlink"/>
    <w:rsid w:val="00D00830"/>
    <w:rPr>
      <w:color w:val="0000FF"/>
      <w:u w:val="single"/>
    </w:rPr>
  </w:style>
  <w:style w:type="paragraph" w:styleId="BodyTextIndent2">
    <w:name w:val="Body Text Indent 2"/>
    <w:basedOn w:val="Normal"/>
    <w:rsid w:val="00D00830"/>
    <w:pPr>
      <w:spacing w:after="120" w:line="480" w:lineRule="auto"/>
      <w:ind w:left="360"/>
    </w:pPr>
  </w:style>
  <w:style w:type="paragraph" w:styleId="BlockText">
    <w:name w:val="Block Text"/>
    <w:basedOn w:val="Normal"/>
    <w:rsid w:val="00962737"/>
    <w:pPr>
      <w:tabs>
        <w:tab w:val="left" w:pos="0"/>
        <w:tab w:val="left" w:pos="720"/>
        <w:tab w:val="left" w:pos="1440"/>
        <w:tab w:val="left" w:pos="2160"/>
        <w:tab w:val="left" w:pos="2880"/>
        <w:tab w:val="left" w:pos="3600"/>
        <w:tab w:val="left" w:pos="4320"/>
        <w:tab w:val="left" w:pos="5040"/>
        <w:tab w:val="left" w:pos="5760"/>
        <w:tab w:val="left" w:pos="6480"/>
        <w:tab w:val="left" w:pos="7200"/>
      </w:tabs>
      <w:suppressAutoHyphens/>
      <w:spacing w:line="360" w:lineRule="auto"/>
      <w:ind w:left="1440" w:right="-576" w:hanging="1440"/>
    </w:pPr>
    <w:rPr>
      <w:rFonts w:ascii="Times New Roman" w:hAnsi="Times New Roman"/>
      <w:sz w:val="24"/>
    </w:rPr>
  </w:style>
  <w:style w:type="paragraph" w:styleId="BalloonText">
    <w:name w:val="Balloon Text"/>
    <w:basedOn w:val="Normal"/>
    <w:semiHidden/>
    <w:rsid w:val="00FC65F8"/>
    <w:rPr>
      <w:rFonts w:ascii="Tahoma" w:hAnsi="Tahoma" w:cs="Tahoma"/>
      <w:sz w:val="16"/>
      <w:szCs w:val="16"/>
    </w:rPr>
  </w:style>
  <w:style w:type="character" w:styleId="FollowedHyperlink">
    <w:name w:val="FollowedHyperlink"/>
    <w:rsid w:val="00D90702"/>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entSchbook BT" w:hAnsi="CentSchbook BT"/>
    </w:rPr>
  </w:style>
  <w:style w:type="paragraph" w:styleId="Heading2">
    <w:name w:val="heading 2"/>
    <w:basedOn w:val="Normal"/>
    <w:next w:val="Normal"/>
    <w:qFormat/>
    <w:rsid w:val="00962737"/>
    <w:pPr>
      <w:keepNext/>
      <w:outlineLvl w:val="1"/>
    </w:pPr>
    <w:rPr>
      <w:rFonts w:ascii="Times New Roman" w:hAnsi="Times New Roman"/>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rFonts w:ascii="Arial" w:hAnsi="Arial" w:cs="Arial"/>
      <w:sz w:val="22"/>
      <w:szCs w:val="22"/>
    </w:rPr>
  </w:style>
  <w:style w:type="character" w:styleId="Hyperlink">
    <w:name w:val="Hyperlink"/>
    <w:rsid w:val="00D00830"/>
    <w:rPr>
      <w:color w:val="0000FF"/>
      <w:u w:val="single"/>
    </w:rPr>
  </w:style>
  <w:style w:type="paragraph" w:styleId="BodyTextIndent2">
    <w:name w:val="Body Text Indent 2"/>
    <w:basedOn w:val="Normal"/>
    <w:rsid w:val="00D00830"/>
    <w:pPr>
      <w:spacing w:after="120" w:line="480" w:lineRule="auto"/>
      <w:ind w:left="360"/>
    </w:pPr>
  </w:style>
  <w:style w:type="paragraph" w:styleId="BlockText">
    <w:name w:val="Block Text"/>
    <w:basedOn w:val="Normal"/>
    <w:rsid w:val="00962737"/>
    <w:pPr>
      <w:tabs>
        <w:tab w:val="left" w:pos="0"/>
        <w:tab w:val="left" w:pos="720"/>
        <w:tab w:val="left" w:pos="1440"/>
        <w:tab w:val="left" w:pos="2160"/>
        <w:tab w:val="left" w:pos="2880"/>
        <w:tab w:val="left" w:pos="3600"/>
        <w:tab w:val="left" w:pos="4320"/>
        <w:tab w:val="left" w:pos="5040"/>
        <w:tab w:val="left" w:pos="5760"/>
        <w:tab w:val="left" w:pos="6480"/>
        <w:tab w:val="left" w:pos="7200"/>
      </w:tabs>
      <w:suppressAutoHyphens/>
      <w:spacing w:line="360" w:lineRule="auto"/>
      <w:ind w:left="1440" w:right="-576" w:hanging="1440"/>
    </w:pPr>
    <w:rPr>
      <w:rFonts w:ascii="Times New Roman" w:hAnsi="Times New Roman"/>
      <w:sz w:val="24"/>
    </w:rPr>
  </w:style>
  <w:style w:type="paragraph" w:styleId="BalloonText">
    <w:name w:val="Balloon Text"/>
    <w:basedOn w:val="Normal"/>
    <w:semiHidden/>
    <w:rsid w:val="00FC65F8"/>
    <w:rPr>
      <w:rFonts w:ascii="Tahoma" w:hAnsi="Tahoma" w:cs="Tahoma"/>
      <w:sz w:val="16"/>
      <w:szCs w:val="16"/>
    </w:rPr>
  </w:style>
  <w:style w:type="character" w:styleId="FollowedHyperlink">
    <w:name w:val="FollowedHyperlink"/>
    <w:rsid w:val="00D9070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ichc.OFD\Application%20Data\Microsoft\Templates\Standard%20Operating%20Procedure%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Standard Operating Procedure Template</Template>
  <TotalTime>1</TotalTime>
  <Pages>2</Pages>
  <Words>733</Words>
  <Characters>3735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Purpose:</vt:lpstr>
    </vt:vector>
  </TitlesOfParts>
  <Company>Okolona Fire Department</Company>
  <LinksUpToDate>false</LinksUpToDate>
  <CharactersWithSpaces>4460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Purpose:</dc:title>
  <dc:creator>richc</dc:creator>
  <cp:lastModifiedBy>Monica Mcintosh</cp:lastModifiedBy>
  <cp:revision>4</cp:revision>
  <cp:lastPrinted>2012-03-07T16:29:00Z</cp:lastPrinted>
  <dcterms:created xsi:type="dcterms:W3CDTF">2012-03-07T16:28:00Z</dcterms:created>
  <dcterms:modified xsi:type="dcterms:W3CDTF">2014-09-16T12:20:00Z</dcterms:modified>
</cp:coreProperties>
</file>